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7E4" w:rsidRDefault="008437E4" w:rsidP="00D8431C">
      <w:pPr>
        <w:pStyle w:val="Titre"/>
        <w:widowControl w:val="0"/>
        <w:spacing w:after="100" w:afterAutospacing="1"/>
        <w:ind w:right="48"/>
        <w:jc w:val="center"/>
        <w:rPr>
          <w:rFonts w:ascii="Verdana Pro Black" w:hAnsi="Verdana Pro Black"/>
          <w:b/>
          <w:bCs/>
          <w:color w:val="000000" w:themeColor="text1"/>
          <w:sz w:val="28"/>
          <w:szCs w:val="28"/>
        </w:rPr>
      </w:pPr>
      <w:bookmarkStart w:id="0" w:name="_GoBack"/>
      <w:bookmarkEnd w:id="0"/>
    </w:p>
    <w:p w:rsidR="00D8431C" w:rsidRPr="004D3816" w:rsidRDefault="00D8431C" w:rsidP="008437E4">
      <w:pPr>
        <w:pStyle w:val="Titre"/>
        <w:widowControl w:val="0"/>
        <w:spacing w:after="100" w:afterAutospacing="1"/>
        <w:ind w:right="48"/>
        <w:jc w:val="center"/>
        <w:rPr>
          <w:rFonts w:ascii="Verdana Pro Black" w:hAnsi="Verdana Pro Black"/>
          <w:b/>
          <w:bCs/>
          <w:color w:val="339933"/>
          <w:sz w:val="28"/>
          <w:szCs w:val="28"/>
        </w:rPr>
      </w:pPr>
      <w:r w:rsidRPr="004D3816">
        <w:rPr>
          <w:rFonts w:ascii="Verdana Pro Black" w:hAnsi="Verdana Pro Black"/>
          <w:b/>
          <w:bCs/>
          <w:color w:val="339933"/>
          <w:sz w:val="28"/>
          <w:szCs w:val="28"/>
        </w:rPr>
        <w:t>Newsletter STAGE S</w:t>
      </w:r>
      <w:r w:rsidR="00615F4B" w:rsidRPr="004D3816">
        <w:rPr>
          <w:rFonts w:ascii="Verdana Pro Black" w:hAnsi="Verdana Pro Black"/>
          <w:b/>
          <w:bCs/>
          <w:color w:val="339933"/>
          <w:sz w:val="28"/>
          <w:szCs w:val="28"/>
        </w:rPr>
        <w:t>emestre</w:t>
      </w:r>
      <w:r w:rsidR="000A2BFD" w:rsidRPr="004D3816">
        <w:rPr>
          <w:rFonts w:ascii="Verdana Pro Black" w:hAnsi="Verdana Pro Black"/>
          <w:b/>
          <w:bCs/>
          <w:color w:val="339933"/>
          <w:sz w:val="28"/>
          <w:szCs w:val="28"/>
        </w:rPr>
        <w:t xml:space="preserve"> </w:t>
      </w:r>
      <w:r w:rsidR="00F03132" w:rsidRPr="004D3816">
        <w:rPr>
          <w:rFonts w:ascii="Verdana Pro Black" w:hAnsi="Verdana Pro Black"/>
          <w:b/>
          <w:bCs/>
          <w:color w:val="339933"/>
          <w:sz w:val="28"/>
          <w:szCs w:val="28"/>
        </w:rPr>
        <w:t>1</w:t>
      </w:r>
      <w:r w:rsidRPr="004D3816">
        <w:rPr>
          <w:rFonts w:ascii="Verdana Pro Black" w:hAnsi="Verdana Pro Black"/>
          <w:b/>
          <w:bCs/>
          <w:color w:val="339933"/>
          <w:sz w:val="28"/>
          <w:szCs w:val="28"/>
        </w:rPr>
        <w:t xml:space="preserve"> </w:t>
      </w:r>
      <w:r w:rsidR="00615F4B" w:rsidRPr="004D3816">
        <w:rPr>
          <w:rFonts w:ascii="Verdana Pro Black" w:hAnsi="Verdana Pro Black"/>
          <w:b/>
          <w:bCs/>
          <w:color w:val="339933"/>
          <w:sz w:val="28"/>
          <w:szCs w:val="28"/>
        </w:rPr>
        <w:t xml:space="preserve">- </w:t>
      </w:r>
      <w:r w:rsidRPr="004D3816">
        <w:rPr>
          <w:rFonts w:ascii="Verdana Pro Black" w:hAnsi="Verdana Pro Black"/>
          <w:b/>
          <w:bCs/>
          <w:color w:val="339933"/>
          <w:sz w:val="28"/>
          <w:szCs w:val="28"/>
        </w:rPr>
        <w:t>Année universitaire 2023-2024</w:t>
      </w:r>
    </w:p>
    <w:p w:rsidR="007D7E88" w:rsidRPr="004D3816" w:rsidRDefault="00D8431C" w:rsidP="007D7E88">
      <w:pPr>
        <w:pStyle w:val="Titre"/>
        <w:widowControl w:val="0"/>
        <w:spacing w:after="100" w:afterAutospacing="1"/>
        <w:ind w:right="48"/>
        <w:jc w:val="center"/>
        <w:rPr>
          <w:rFonts w:ascii="Verdana Pro Black" w:hAnsi="Verdana Pro Black"/>
          <w:b/>
          <w:bCs/>
          <w:color w:val="339933"/>
          <w:sz w:val="28"/>
          <w:szCs w:val="28"/>
        </w:rPr>
      </w:pPr>
      <w:r w:rsidRPr="004D3816">
        <w:rPr>
          <w:rFonts w:ascii="Verdana Pro Black" w:hAnsi="Verdana Pro Black"/>
          <w:b/>
          <w:bCs/>
          <w:color w:val="339933"/>
          <w:sz w:val="28"/>
          <w:szCs w:val="28"/>
        </w:rPr>
        <w:t>Formation clinique</w:t>
      </w:r>
      <w:r w:rsidR="00615F4B" w:rsidRPr="004D3816">
        <w:rPr>
          <w:rFonts w:ascii="Verdana Pro Black" w:hAnsi="Verdana Pro Black"/>
          <w:b/>
          <w:bCs/>
          <w:color w:val="339933"/>
          <w:sz w:val="28"/>
          <w:szCs w:val="28"/>
        </w:rPr>
        <w:t xml:space="preserve"> d</w:t>
      </w:r>
      <w:r w:rsidRPr="004D3816">
        <w:rPr>
          <w:rFonts w:ascii="Verdana Pro Black" w:hAnsi="Verdana Pro Black"/>
          <w:b/>
          <w:bCs/>
          <w:color w:val="339933"/>
          <w:sz w:val="28"/>
          <w:szCs w:val="28"/>
        </w:rPr>
        <w:t>es Etudiants en Soins Infirmiers</w:t>
      </w:r>
    </w:p>
    <w:p w:rsidR="00D8431C" w:rsidRPr="004D3816" w:rsidRDefault="00D8431C" w:rsidP="007D7E88">
      <w:pPr>
        <w:pStyle w:val="Titre"/>
        <w:widowControl w:val="0"/>
        <w:spacing w:after="100" w:afterAutospacing="1"/>
        <w:ind w:right="48"/>
        <w:jc w:val="center"/>
        <w:rPr>
          <w:rFonts w:ascii="Verdana Pro Black" w:eastAsia="Times New Roman" w:hAnsi="Verdana Pro Black" w:cs="Times New Roman"/>
          <w:color w:val="339933"/>
          <w:sz w:val="28"/>
          <w:szCs w:val="28"/>
          <w:lang w:eastAsia="fr-FR"/>
          <w14:cntxtAlts/>
        </w:rPr>
      </w:pPr>
      <w:r w:rsidRPr="004D3816">
        <w:rPr>
          <w:rFonts w:ascii="Verdana Pro Black" w:eastAsia="Times New Roman" w:hAnsi="Verdana Pro Black" w:cs="Times New Roman"/>
          <w:b/>
          <w:bCs/>
          <w:i/>
          <w:iCs/>
          <w:color w:val="339933"/>
          <w:sz w:val="28"/>
          <w:szCs w:val="28"/>
          <w:lang w:eastAsia="fr-FR"/>
          <w14:cntxtAlts/>
        </w:rPr>
        <w:t>« Licence mention Sciences pour la Santé-Parcours Sciences Infirmières »</w:t>
      </w:r>
    </w:p>
    <w:p w:rsidR="00D8431C" w:rsidRPr="004D3816" w:rsidRDefault="00925133" w:rsidP="00101F98">
      <w:pPr>
        <w:widowControl w:val="0"/>
        <w:spacing w:after="100" w:afterAutospacing="1" w:line="240" w:lineRule="auto"/>
        <w:ind w:left="-851"/>
        <w:contextualSpacing/>
        <w:jc w:val="both"/>
        <w:rPr>
          <w:rFonts w:ascii="Calibri" w:eastAsia="Times New Roman" w:hAnsi="Calibri" w:cs="Times New Roman"/>
          <w:b/>
          <w:bCs/>
          <w:i/>
          <w:iCs/>
          <w:color w:val="339933"/>
          <w:kern w:val="28"/>
          <w:sz w:val="24"/>
          <w:szCs w:val="24"/>
          <w:lang w:eastAsia="fr-FR"/>
          <w14:cntxtAlts/>
        </w:rPr>
      </w:pPr>
      <w:r w:rsidRPr="004D3816">
        <w:rPr>
          <w:rFonts w:ascii="Calibri" w:eastAsia="Times New Roman" w:hAnsi="Calibri" w:cs="Times New Roman"/>
          <w:b/>
          <w:bCs/>
          <w:i/>
          <w:iCs/>
          <w:color w:val="339933"/>
          <w:kern w:val="28"/>
          <w:sz w:val="24"/>
          <w:szCs w:val="24"/>
          <w:lang w:eastAsia="fr-FR"/>
          <w14:cntxtAlts/>
        </w:rPr>
        <w:t>Pour rappel</w:t>
      </w:r>
      <w:r w:rsidR="00D8431C" w:rsidRPr="004D3816">
        <w:rPr>
          <w:rFonts w:ascii="Calibri" w:eastAsia="Times New Roman" w:hAnsi="Calibri" w:cs="Times New Roman"/>
          <w:b/>
          <w:bCs/>
          <w:i/>
          <w:iCs/>
          <w:color w:val="339933"/>
          <w:kern w:val="28"/>
          <w:sz w:val="24"/>
          <w:szCs w:val="24"/>
          <w:lang w:eastAsia="fr-FR"/>
          <w14:cntxtAlts/>
        </w:rPr>
        <w:t xml:space="preserve"> </w:t>
      </w:r>
      <w:r w:rsidR="00D8431C" w:rsidRPr="004D3816">
        <w:rPr>
          <w:rFonts w:ascii="Calibri" w:eastAsia="Times New Roman" w:hAnsi="Calibri" w:cs="Times New Roman"/>
          <w:b/>
          <w:bCs/>
          <w:i/>
          <w:iCs/>
          <w:color w:val="339933"/>
          <w:kern w:val="28"/>
          <w:sz w:val="24"/>
          <w:szCs w:val="24"/>
          <w:lang w:eastAsia="fr-FR"/>
          <w14:cntxtAlts/>
        </w:rPr>
        <w:sym w:font="Wingdings 2" w:char="F045"/>
      </w:r>
      <w:r w:rsidR="00D8431C" w:rsidRPr="004D3816">
        <w:rPr>
          <w:rFonts w:ascii="Calibri" w:eastAsia="Times New Roman" w:hAnsi="Calibri" w:cs="Times New Roman"/>
          <w:b/>
          <w:bCs/>
          <w:i/>
          <w:iCs/>
          <w:color w:val="339933"/>
          <w:kern w:val="28"/>
          <w:sz w:val="24"/>
          <w:szCs w:val="24"/>
          <w:lang w:eastAsia="fr-FR"/>
          <w14:cntxtAlts/>
        </w:rPr>
        <w:t xml:space="preserve"> </w:t>
      </w:r>
    </w:p>
    <w:p w:rsidR="00D8431C" w:rsidRPr="00D8431C" w:rsidRDefault="00D8431C" w:rsidP="00101F98">
      <w:pPr>
        <w:widowControl w:val="0"/>
        <w:spacing w:after="100" w:afterAutospacing="1" w:line="240" w:lineRule="auto"/>
        <w:ind w:left="-851"/>
        <w:contextualSpacing/>
        <w:jc w:val="both"/>
        <w:rPr>
          <w:rFonts w:ascii="Calibri" w:eastAsia="Times New Roman" w:hAnsi="Calibri" w:cs="Times New Roman"/>
          <w:kern w:val="28"/>
          <w:lang w:eastAsia="fr-FR"/>
          <w14:cntxtAlts/>
        </w:rPr>
      </w:pPr>
      <w:r w:rsidRPr="00D8431C">
        <w:rPr>
          <w:rFonts w:ascii="Calibri" w:eastAsia="Times New Roman" w:hAnsi="Calibri" w:cs="Times New Roman"/>
          <w:kern w:val="28"/>
          <w:lang w:eastAsia="fr-FR"/>
          <w14:cntxtAlts/>
        </w:rPr>
        <w:t xml:space="preserve">Depuis 2021, les étudiants en soins infirmiers d’Angers, Cholet, Le Mans CH et Saumur ont intégré un parcours de formation </w:t>
      </w:r>
      <w:r w:rsidRPr="00D8431C">
        <w:rPr>
          <w:rFonts w:ascii="Calibri" w:eastAsia="Times New Roman" w:hAnsi="Calibri" w:cs="Times New Roman"/>
          <w:b/>
          <w:bCs/>
          <w:kern w:val="28"/>
          <w:lang w:eastAsia="fr-FR"/>
          <w14:cntxtAlts/>
        </w:rPr>
        <w:t>« licence mention Sciences pour la Santé-Parcours Sciences Infirmières </w:t>
      </w:r>
      <w:r w:rsidR="007D7E88" w:rsidRPr="00D8431C">
        <w:rPr>
          <w:rFonts w:ascii="Calibri" w:eastAsia="Times New Roman" w:hAnsi="Calibri" w:cs="Times New Roman"/>
          <w:b/>
          <w:bCs/>
          <w:kern w:val="28"/>
          <w:lang w:eastAsia="fr-FR"/>
          <w14:cntxtAlts/>
        </w:rPr>
        <w:t>»</w:t>
      </w:r>
      <w:r w:rsidR="007D7E88" w:rsidRPr="00D8431C">
        <w:rPr>
          <w:rFonts w:ascii="Calibri" w:eastAsia="Times New Roman" w:hAnsi="Calibri" w:cs="Times New Roman"/>
          <w:kern w:val="28"/>
          <w:lang w:eastAsia="fr-FR"/>
          <w14:cntxtAlts/>
        </w:rPr>
        <w:t>,</w:t>
      </w:r>
      <w:r w:rsidRPr="00D8431C">
        <w:rPr>
          <w:rFonts w:ascii="Calibri" w:eastAsia="Times New Roman" w:hAnsi="Calibri" w:cs="Times New Roman"/>
          <w:kern w:val="28"/>
          <w:lang w:eastAsia="fr-FR"/>
          <w14:cntxtAlts/>
        </w:rPr>
        <w:t xml:space="preserve"> dans le cadre d’un projet expérimental de 5 ans, supervisé conjointement par les ministères de l’Enseignement Supérieur de la Recherche, et de </w:t>
      </w:r>
      <w:r w:rsidR="007D7E88" w:rsidRPr="00D8431C">
        <w:rPr>
          <w:rFonts w:ascii="Calibri" w:eastAsia="Times New Roman" w:hAnsi="Calibri" w:cs="Times New Roman"/>
          <w:kern w:val="28"/>
          <w:lang w:eastAsia="fr-FR"/>
          <w14:cntxtAlts/>
        </w:rPr>
        <w:t>l’innovation, des</w:t>
      </w:r>
      <w:r w:rsidRPr="00D8431C">
        <w:rPr>
          <w:rFonts w:ascii="Calibri" w:eastAsia="Times New Roman" w:hAnsi="Calibri" w:cs="Times New Roman"/>
          <w:kern w:val="28"/>
          <w:lang w:eastAsia="fr-FR"/>
          <w14:cntxtAlts/>
        </w:rPr>
        <w:t xml:space="preserve"> Solidarités et de la Santé.</w:t>
      </w:r>
    </w:p>
    <w:p w:rsidR="00D8431C" w:rsidRPr="00D8431C" w:rsidRDefault="00D8431C" w:rsidP="00101F98">
      <w:pPr>
        <w:widowControl w:val="0"/>
        <w:spacing w:after="100" w:afterAutospacing="1" w:line="240" w:lineRule="auto"/>
        <w:ind w:left="-851"/>
        <w:contextualSpacing/>
        <w:jc w:val="both"/>
        <w:rPr>
          <w:rFonts w:ascii="Calibri" w:eastAsia="Times New Roman" w:hAnsi="Calibri" w:cs="Times New Roman"/>
          <w:kern w:val="28"/>
          <w:lang w:eastAsia="fr-FR"/>
          <w14:cntxtAlts/>
        </w:rPr>
      </w:pPr>
      <w:r w:rsidRPr="00D8431C">
        <w:rPr>
          <w:rFonts w:ascii="Calibri" w:eastAsia="Times New Roman" w:hAnsi="Calibri" w:cs="Times New Roman"/>
          <w:kern w:val="28"/>
          <w:lang w:eastAsia="fr-FR"/>
          <w14:cntxtAlts/>
        </w:rPr>
        <w:t xml:space="preserve">Le diplôme de licence créé au sein de la faculté de santé de l’Université d’Angers sera adossé au diplôme d’état </w:t>
      </w:r>
    </w:p>
    <w:p w:rsidR="00913272" w:rsidRDefault="00913272" w:rsidP="00101F98">
      <w:pPr>
        <w:widowControl w:val="0"/>
        <w:spacing w:after="100" w:afterAutospacing="1" w:line="240" w:lineRule="auto"/>
        <w:ind w:left="-851"/>
        <w:contextualSpacing/>
        <w:jc w:val="both"/>
        <w:rPr>
          <w:rFonts w:ascii="Calibri" w:eastAsia="Times New Roman" w:hAnsi="Calibri" w:cs="Times New Roman"/>
          <w:color w:val="336699"/>
          <w:kern w:val="28"/>
          <w:lang w:eastAsia="fr-FR"/>
          <w14:cntxtAlts/>
        </w:rPr>
      </w:pPr>
    </w:p>
    <w:p w:rsidR="00925133" w:rsidRDefault="00D8431C" w:rsidP="004A052A">
      <w:pPr>
        <w:widowControl w:val="0"/>
        <w:spacing w:after="0" w:line="240" w:lineRule="auto"/>
        <w:ind w:left="-851"/>
        <w:contextualSpacing/>
        <w:jc w:val="both"/>
        <w:rPr>
          <w:rFonts w:ascii="Calibri" w:eastAsia="Times New Roman" w:hAnsi="Calibri" w:cs="Times New Roman"/>
          <w:kern w:val="28"/>
          <w:lang w:eastAsia="fr-FR"/>
          <w14:cntxtAlts/>
        </w:rPr>
      </w:pPr>
      <w:r w:rsidRPr="00D8431C">
        <w:rPr>
          <w:rFonts w:ascii="Calibri" w:eastAsia="Times New Roman" w:hAnsi="Calibri" w:cs="Times New Roman"/>
          <w:kern w:val="28"/>
          <w:lang w:eastAsia="fr-FR"/>
          <w14:cntxtAlts/>
        </w:rPr>
        <w:t xml:space="preserve">Afin de vous </w:t>
      </w:r>
      <w:r w:rsidR="007D7E88" w:rsidRPr="00EF446C">
        <w:rPr>
          <w:rFonts w:ascii="Calibri" w:eastAsia="Times New Roman" w:hAnsi="Calibri" w:cs="Times New Roman"/>
          <w:kern w:val="28"/>
          <w:lang w:eastAsia="fr-FR"/>
          <w14:cntxtAlts/>
        </w:rPr>
        <w:t>aider dans</w:t>
      </w:r>
      <w:r w:rsidRPr="00D8431C">
        <w:rPr>
          <w:rFonts w:ascii="Calibri" w:eastAsia="Times New Roman" w:hAnsi="Calibri" w:cs="Times New Roman"/>
          <w:kern w:val="28"/>
          <w:lang w:eastAsia="fr-FR"/>
          <w14:cntxtAlts/>
        </w:rPr>
        <w:t xml:space="preserve"> la compréhension de ces modalités, plusieurs dossiers sont à votre disposition sur les sites des IFSI concernés, </w:t>
      </w:r>
      <w:r w:rsidR="007D7E88" w:rsidRPr="00EF446C">
        <w:rPr>
          <w:rFonts w:ascii="Calibri" w:eastAsia="Times New Roman" w:hAnsi="Calibri" w:cs="Times New Roman"/>
          <w:kern w:val="28"/>
          <w:lang w:eastAsia="fr-FR"/>
          <w14:cntxtAlts/>
        </w:rPr>
        <w:t>soit :</w:t>
      </w:r>
      <w:r w:rsidR="004A052A">
        <w:rPr>
          <w:rFonts w:ascii="Calibri" w:eastAsia="Times New Roman" w:hAnsi="Calibri" w:cs="Times New Roman"/>
          <w:kern w:val="28"/>
          <w:lang w:eastAsia="fr-FR"/>
          <w14:cntxtAlts/>
        </w:rPr>
        <w:t xml:space="preserve"> u</w:t>
      </w:r>
      <w:r w:rsidRPr="007D7E88">
        <w:rPr>
          <w:rFonts w:ascii="Calibri" w:eastAsia="Times New Roman" w:hAnsi="Calibri" w:cs="Times New Roman"/>
          <w:kern w:val="28"/>
          <w:lang w:eastAsia="fr-FR"/>
          <w14:cntxtAlts/>
        </w:rPr>
        <w:t>n guide pour la mise en œuvre de la formation clinique des étudiants,</w:t>
      </w:r>
      <w:r w:rsidR="004A052A">
        <w:rPr>
          <w:rFonts w:ascii="Calibri" w:eastAsia="Times New Roman" w:hAnsi="Calibri" w:cs="Times New Roman"/>
          <w:kern w:val="28"/>
          <w:lang w:eastAsia="fr-FR"/>
          <w14:cntxtAlts/>
        </w:rPr>
        <w:t xml:space="preserve"> d</w:t>
      </w:r>
      <w:r w:rsidRPr="007D7E88">
        <w:rPr>
          <w:rFonts w:ascii="Calibri" w:eastAsia="Times New Roman" w:hAnsi="Calibri" w:cs="Times New Roman"/>
          <w:kern w:val="28"/>
          <w:lang w:eastAsia="fr-FR"/>
          <w14:cntxtAlts/>
        </w:rPr>
        <w:t>es newsletters pour chaque période de stage,</w:t>
      </w:r>
      <w:r w:rsidR="004A052A">
        <w:rPr>
          <w:rFonts w:ascii="Calibri" w:eastAsia="Times New Roman" w:hAnsi="Calibri" w:cs="Times New Roman"/>
          <w:kern w:val="28"/>
          <w:lang w:eastAsia="fr-FR"/>
          <w14:cntxtAlts/>
        </w:rPr>
        <w:t xml:space="preserve"> </w:t>
      </w:r>
      <w:r w:rsidRPr="007D7E88">
        <w:rPr>
          <w:rFonts w:ascii="Calibri" w:eastAsia="Times New Roman" w:hAnsi="Calibri" w:cs="Times New Roman"/>
          <w:kern w:val="28"/>
          <w:lang w:eastAsia="fr-FR"/>
          <w14:cntxtAlts/>
        </w:rPr>
        <w:t>La note d’informations pour l’organisation de temps de recherche sur les lieux de stage,</w:t>
      </w:r>
      <w:r w:rsidR="004A052A">
        <w:rPr>
          <w:rFonts w:ascii="Calibri" w:eastAsia="Times New Roman" w:hAnsi="Calibri" w:cs="Times New Roman"/>
          <w:kern w:val="28"/>
          <w:lang w:eastAsia="fr-FR"/>
          <w14:cntxtAlts/>
        </w:rPr>
        <w:t xml:space="preserve"> l</w:t>
      </w:r>
      <w:r w:rsidRPr="007D7E88">
        <w:rPr>
          <w:rFonts w:ascii="Calibri" w:eastAsia="Times New Roman" w:hAnsi="Calibri" w:cs="Times New Roman"/>
          <w:kern w:val="28"/>
          <w:lang w:eastAsia="fr-FR"/>
          <w14:cntxtAlts/>
        </w:rPr>
        <w:t>e projet de formation et la maquette pédagogique.</w:t>
      </w:r>
    </w:p>
    <w:p w:rsidR="004A052A" w:rsidRDefault="004A052A" w:rsidP="007B5FEF">
      <w:pPr>
        <w:widowControl w:val="0"/>
        <w:spacing w:after="100" w:afterAutospacing="1" w:line="240" w:lineRule="auto"/>
        <w:ind w:left="-851"/>
        <w:contextualSpacing/>
        <w:jc w:val="both"/>
        <w:rPr>
          <w:rFonts w:ascii="Calibri" w:eastAsia="Times New Roman" w:hAnsi="Calibri" w:cs="Times New Roman"/>
          <w:b/>
          <w:bCs/>
          <w:i/>
          <w:iCs/>
          <w:color w:val="C00000"/>
          <w:kern w:val="28"/>
          <w:sz w:val="24"/>
          <w:szCs w:val="24"/>
          <w:lang w:eastAsia="fr-FR"/>
          <w14:cntxtAlts/>
        </w:rPr>
      </w:pPr>
    </w:p>
    <w:p w:rsidR="00925133" w:rsidRPr="004D3816" w:rsidRDefault="00B54450" w:rsidP="002C4C7C">
      <w:pPr>
        <w:widowControl w:val="0"/>
        <w:spacing w:after="0" w:line="240" w:lineRule="auto"/>
        <w:ind w:left="-851"/>
        <w:contextualSpacing/>
        <w:jc w:val="both"/>
        <w:rPr>
          <w:rFonts w:ascii="Calibri" w:eastAsia="Times New Roman" w:hAnsi="Calibri" w:cs="Times New Roman"/>
          <w:bCs/>
          <w:i/>
          <w:iCs/>
          <w:color w:val="339933"/>
          <w:kern w:val="28"/>
          <w:sz w:val="24"/>
          <w:szCs w:val="24"/>
          <w:lang w:eastAsia="fr-FR"/>
          <w14:cntxtAlts/>
        </w:rPr>
      </w:pPr>
      <w:r w:rsidRPr="004D3816">
        <w:rPr>
          <w:rFonts w:ascii="Calibri" w:eastAsia="Times New Roman" w:hAnsi="Calibri" w:cs="Times New Roman"/>
          <w:b/>
          <w:bCs/>
          <w:i/>
          <w:iCs/>
          <w:color w:val="339933"/>
          <w:kern w:val="28"/>
          <w:sz w:val="24"/>
          <w:szCs w:val="24"/>
          <w:lang w:eastAsia="fr-FR"/>
          <w14:cntxtAlts/>
        </w:rPr>
        <w:t xml:space="preserve">Dans chaque stage sont planifiés </w:t>
      </w:r>
      <w:r w:rsidR="00925133" w:rsidRPr="004D3816">
        <w:rPr>
          <w:rFonts w:ascii="Calibri" w:eastAsia="Times New Roman" w:hAnsi="Calibri" w:cs="Times New Roman"/>
          <w:b/>
          <w:bCs/>
          <w:i/>
          <w:iCs/>
          <w:color w:val="339933"/>
          <w:kern w:val="28"/>
          <w:sz w:val="24"/>
          <w:szCs w:val="24"/>
          <w:lang w:eastAsia="fr-FR"/>
          <w14:cntxtAlts/>
        </w:rPr>
        <w:sym w:font="Wingdings 2" w:char="F045"/>
      </w:r>
      <w:r w:rsidR="00925133" w:rsidRPr="004D3816">
        <w:rPr>
          <w:rFonts w:ascii="Calibri" w:eastAsia="Times New Roman" w:hAnsi="Calibri" w:cs="Times New Roman"/>
          <w:b/>
          <w:bCs/>
          <w:i/>
          <w:iCs/>
          <w:color w:val="339933"/>
          <w:kern w:val="28"/>
          <w:sz w:val="24"/>
          <w:szCs w:val="24"/>
          <w:lang w:eastAsia="fr-FR"/>
          <w14:cntxtAlts/>
        </w:rPr>
        <w:t xml:space="preserve"> </w:t>
      </w:r>
    </w:p>
    <w:p w:rsidR="00B54450" w:rsidRPr="00B54450" w:rsidRDefault="00B54450" w:rsidP="00B54450">
      <w:pPr>
        <w:pStyle w:val="Paragraphedeliste"/>
        <w:widowControl w:val="0"/>
        <w:numPr>
          <w:ilvl w:val="0"/>
          <w:numId w:val="1"/>
        </w:numPr>
        <w:spacing w:after="0" w:line="240" w:lineRule="auto"/>
        <w:ind w:left="-494" w:hanging="357"/>
        <w:jc w:val="both"/>
        <w:rPr>
          <w:rFonts w:eastAsia="Times New Roman" w:cstheme="minorHAnsi"/>
          <w:color w:val="000000"/>
          <w:kern w:val="28"/>
          <w:lang w:eastAsia="fr-FR"/>
          <w14:cntxtAlts/>
        </w:rPr>
      </w:pPr>
      <w:r w:rsidRPr="00B54450">
        <w:rPr>
          <w:rFonts w:eastAsia="Times New Roman" w:cstheme="minorHAnsi"/>
          <w:color w:val="000000"/>
          <w:kern w:val="28"/>
          <w:lang w:eastAsia="fr-FR"/>
          <w14:cntxtAlts/>
        </w:rPr>
        <w:t>Un temps d’accueil au cours duquel l’étudiant présente ses objectifs, les attendus et travaux demandés par la structure de formation.</w:t>
      </w:r>
    </w:p>
    <w:p w:rsidR="00B54450" w:rsidRPr="00B54450" w:rsidRDefault="00B54450" w:rsidP="00B54450">
      <w:pPr>
        <w:pStyle w:val="Paragraphedeliste"/>
        <w:widowControl w:val="0"/>
        <w:numPr>
          <w:ilvl w:val="0"/>
          <w:numId w:val="1"/>
        </w:numPr>
        <w:spacing w:after="0" w:line="240" w:lineRule="auto"/>
        <w:ind w:left="-494" w:hanging="357"/>
        <w:jc w:val="both"/>
        <w:rPr>
          <w:rFonts w:eastAsia="Times New Roman" w:cstheme="minorHAnsi"/>
          <w:color w:val="000000"/>
          <w:kern w:val="28"/>
          <w:lang w:eastAsia="fr-FR"/>
          <w14:cntxtAlts/>
        </w:rPr>
      </w:pPr>
      <w:r w:rsidRPr="00B54450">
        <w:rPr>
          <w:rFonts w:eastAsia="Times New Roman" w:cstheme="minorHAnsi"/>
          <w:color w:val="000000"/>
          <w:kern w:val="28"/>
          <w:lang w:eastAsia="fr-FR"/>
          <w14:cntxtAlts/>
        </w:rPr>
        <w:t>Les bilans de stage. Un bilan à mi stage et un bilan de fin de stage.</w:t>
      </w:r>
    </w:p>
    <w:p w:rsidR="00B54450" w:rsidRPr="00B54450" w:rsidRDefault="00925133" w:rsidP="00B54450">
      <w:pPr>
        <w:pStyle w:val="Paragraphedeliste"/>
        <w:widowControl w:val="0"/>
        <w:numPr>
          <w:ilvl w:val="0"/>
          <w:numId w:val="1"/>
        </w:numPr>
        <w:spacing w:after="0" w:line="240" w:lineRule="auto"/>
        <w:jc w:val="both"/>
        <w:rPr>
          <w:rFonts w:eastAsia="Times New Roman" w:cstheme="minorHAnsi"/>
          <w:kern w:val="28"/>
          <w:lang w:eastAsia="fr-FR"/>
          <w14:cntxtAlts/>
        </w:rPr>
      </w:pPr>
      <w:r w:rsidRPr="00B54450">
        <w:rPr>
          <w:rFonts w:eastAsia="Times New Roman" w:cstheme="minorHAnsi"/>
          <w:b/>
          <w:bCs/>
          <w:iCs/>
          <w:color w:val="336699"/>
          <w:kern w:val="28"/>
          <w:lang w:eastAsia="fr-FR"/>
          <w14:cntxtAlts/>
        </w:rPr>
        <w:t>1/2 journée de recherche/semaine</w:t>
      </w:r>
      <w:r w:rsidRPr="00B54450">
        <w:rPr>
          <w:rFonts w:eastAsia="Times New Roman" w:cstheme="minorHAnsi"/>
          <w:b/>
          <w:bCs/>
          <w:i/>
          <w:iCs/>
          <w:color w:val="0033CC"/>
          <w:kern w:val="28"/>
          <w:lang w:eastAsia="fr-FR"/>
          <w14:cntxtAlts/>
        </w:rPr>
        <w:t xml:space="preserve"> </w:t>
      </w:r>
      <w:r w:rsidRPr="00B54450">
        <w:rPr>
          <w:rFonts w:eastAsia="Times New Roman" w:cstheme="minorHAnsi"/>
          <w:color w:val="000000"/>
          <w:kern w:val="28"/>
          <w:lang w:eastAsia="fr-FR"/>
          <w14:cntxtAlts/>
        </w:rPr>
        <w:t xml:space="preserve">est planifiée dans le parcours de stage. </w:t>
      </w:r>
      <w:r w:rsidR="00B54450" w:rsidRPr="00B54450">
        <w:rPr>
          <w:rFonts w:eastAsia="Times New Roman" w:cstheme="minorHAnsi"/>
          <w:kern w:val="28"/>
          <w:lang w:eastAsia="fr-FR"/>
          <w14:cntxtAlts/>
        </w:rPr>
        <w:t>Au cours de ces temps de recherche, l’étudiant effectue des recherches soit à son initiative, soit demandées par les enseignants-formateurs ou l’équipe soignante. Ces recherches doivent permettre d’étayer les apports sur les concepts et théories de soins enseignées ou une problématique de santé, pratique professionnelle. Ces recherches doivent s’appuyer sur les données probantes (EBN)</w:t>
      </w:r>
    </w:p>
    <w:p w:rsidR="002C4C7C" w:rsidRDefault="002C4C7C" w:rsidP="00F7226E">
      <w:pPr>
        <w:widowControl w:val="0"/>
        <w:spacing w:after="100" w:afterAutospacing="1" w:line="240" w:lineRule="auto"/>
        <w:ind w:left="-851"/>
        <w:contextualSpacing/>
        <w:jc w:val="both"/>
        <w:rPr>
          <w:rFonts w:ascii="Calibri" w:eastAsia="Times New Roman" w:hAnsi="Calibri" w:cs="Times New Roman"/>
          <w:b/>
          <w:bCs/>
          <w:i/>
          <w:iCs/>
          <w:color w:val="C00000"/>
          <w:kern w:val="28"/>
          <w:sz w:val="24"/>
          <w:szCs w:val="24"/>
          <w:lang w:eastAsia="fr-FR"/>
          <w14:cntxtAlts/>
        </w:rPr>
      </w:pPr>
    </w:p>
    <w:p w:rsidR="00F16F01" w:rsidRPr="004D3816" w:rsidRDefault="00F16F01" w:rsidP="00101F98">
      <w:pPr>
        <w:widowControl w:val="0"/>
        <w:spacing w:after="100" w:afterAutospacing="1" w:line="240" w:lineRule="auto"/>
        <w:ind w:left="-851"/>
        <w:contextualSpacing/>
        <w:jc w:val="both"/>
        <w:rPr>
          <w:rFonts w:ascii="Calibri" w:eastAsia="Times New Roman" w:hAnsi="Calibri" w:cs="Times New Roman"/>
          <w:bCs/>
          <w:i/>
          <w:iCs/>
          <w:color w:val="339933"/>
          <w:kern w:val="28"/>
          <w:sz w:val="24"/>
          <w:szCs w:val="24"/>
          <w:lang w:eastAsia="fr-FR"/>
          <w14:cntxtAlts/>
        </w:rPr>
      </w:pPr>
      <w:r w:rsidRPr="004D3816">
        <w:rPr>
          <w:rFonts w:ascii="Calibri" w:eastAsia="Times New Roman" w:hAnsi="Calibri" w:cs="Times New Roman"/>
          <w:b/>
          <w:bCs/>
          <w:i/>
          <w:iCs/>
          <w:color w:val="339933"/>
          <w:kern w:val="28"/>
          <w:sz w:val="24"/>
          <w:szCs w:val="24"/>
          <w:lang w:eastAsia="fr-FR"/>
          <w14:cntxtAlts/>
        </w:rPr>
        <w:t xml:space="preserve">Les objectifs </w:t>
      </w:r>
      <w:r w:rsidR="00B54450" w:rsidRPr="004D3816">
        <w:rPr>
          <w:rFonts w:ascii="Calibri" w:eastAsia="Times New Roman" w:hAnsi="Calibri" w:cs="Times New Roman"/>
          <w:b/>
          <w:bCs/>
          <w:i/>
          <w:iCs/>
          <w:color w:val="339933"/>
          <w:kern w:val="28"/>
          <w:sz w:val="24"/>
          <w:szCs w:val="24"/>
          <w:lang w:eastAsia="fr-FR"/>
          <w14:cntxtAlts/>
        </w:rPr>
        <w:t xml:space="preserve">du stage </w:t>
      </w:r>
      <w:r w:rsidRPr="004D3816">
        <w:rPr>
          <w:rFonts w:ascii="Calibri" w:eastAsia="Times New Roman" w:hAnsi="Calibri" w:cs="Times New Roman"/>
          <w:b/>
          <w:bCs/>
          <w:i/>
          <w:iCs/>
          <w:color w:val="339933"/>
          <w:kern w:val="28"/>
          <w:sz w:val="24"/>
          <w:szCs w:val="24"/>
          <w:lang w:eastAsia="fr-FR"/>
          <w14:cntxtAlts/>
        </w:rPr>
        <w:sym w:font="Wingdings 2" w:char="F045"/>
      </w:r>
      <w:r w:rsidRPr="004D3816">
        <w:rPr>
          <w:rFonts w:ascii="Calibri" w:eastAsia="Times New Roman" w:hAnsi="Calibri" w:cs="Times New Roman"/>
          <w:b/>
          <w:bCs/>
          <w:i/>
          <w:iCs/>
          <w:color w:val="339933"/>
          <w:kern w:val="28"/>
          <w:sz w:val="24"/>
          <w:szCs w:val="24"/>
          <w:lang w:eastAsia="fr-FR"/>
          <w14:cntxtAlts/>
        </w:rPr>
        <w:t xml:space="preserve"> </w:t>
      </w:r>
    </w:p>
    <w:p w:rsidR="008437E4" w:rsidRPr="008437E4" w:rsidRDefault="008437E4" w:rsidP="008437E4">
      <w:pPr>
        <w:widowControl w:val="0"/>
        <w:spacing w:after="0" w:line="240" w:lineRule="auto"/>
        <w:ind w:left="-851"/>
        <w:contextualSpacing/>
        <w:jc w:val="both"/>
        <w:rPr>
          <w:rFonts w:eastAsia="Times New Roman" w:cstheme="minorHAnsi"/>
          <w:b/>
          <w:bCs/>
          <w:iCs/>
          <w:color w:val="336699"/>
          <w:kern w:val="28"/>
          <w:lang w:eastAsia="fr-FR"/>
          <w14:cntxtAlts/>
        </w:rPr>
      </w:pPr>
      <w:r>
        <w:rPr>
          <w:rFonts w:ascii="Verdana Pro Black" w:eastAsia="Times New Roman" w:hAnsi="Verdana Pro Black" w:cs="Times New Roman"/>
          <w:bCs/>
          <w:kern w:val="28"/>
          <w:lang w:eastAsia="fr-FR"/>
          <w14:cntxtAlts/>
        </w:rPr>
        <w:t>La 1</w:t>
      </w:r>
      <w:r w:rsidRPr="008437E4">
        <w:rPr>
          <w:rFonts w:ascii="Verdana Pro Black" w:eastAsia="Times New Roman" w:hAnsi="Verdana Pro Black" w:cs="Times New Roman"/>
          <w:bCs/>
          <w:kern w:val="28"/>
          <w:vertAlign w:val="superscript"/>
          <w:lang w:eastAsia="fr-FR"/>
          <w14:cntxtAlts/>
        </w:rPr>
        <w:t>ère</w:t>
      </w:r>
      <w:r>
        <w:rPr>
          <w:rFonts w:ascii="Verdana Pro Black" w:eastAsia="Times New Roman" w:hAnsi="Verdana Pro Black" w:cs="Times New Roman"/>
          <w:bCs/>
          <w:kern w:val="28"/>
          <w:lang w:eastAsia="fr-FR"/>
          <w14:cntxtAlts/>
        </w:rPr>
        <w:t xml:space="preserve"> année de formation est une </w:t>
      </w:r>
      <w:r w:rsidRPr="008437E4">
        <w:rPr>
          <w:rFonts w:ascii="Verdana Pro Black" w:eastAsia="Times New Roman" w:hAnsi="Verdana Pro Black" w:cs="Times New Roman"/>
          <w:bCs/>
          <w:kern w:val="28"/>
          <w:lang w:eastAsia="fr-FR"/>
          <w14:cntxtAlts/>
        </w:rPr>
        <w:t>étape d’initiation et de sensibilisation. L’étudiant observe et intervi</w:t>
      </w:r>
      <w:r>
        <w:rPr>
          <w:rFonts w:ascii="Verdana Pro Black" w:eastAsia="Times New Roman" w:hAnsi="Verdana Pro Black" w:cs="Times New Roman"/>
          <w:bCs/>
          <w:kern w:val="28"/>
          <w:lang w:eastAsia="fr-FR"/>
          <w14:cntxtAlts/>
        </w:rPr>
        <w:t xml:space="preserve">ent avec un patient, selon les </w:t>
      </w:r>
      <w:r w:rsidRPr="008437E4">
        <w:rPr>
          <w:rFonts w:ascii="Verdana Pro Black" w:eastAsia="Times New Roman" w:hAnsi="Verdana Pro Black" w:cs="Times New Roman"/>
          <w:bCs/>
          <w:kern w:val="28"/>
          <w:lang w:eastAsia="fr-FR"/>
          <w14:cntxtAlts/>
        </w:rPr>
        <w:t xml:space="preserve">apprentissages de ce niveau. </w:t>
      </w:r>
      <w:r w:rsidRPr="008437E4">
        <w:rPr>
          <w:rFonts w:eastAsia="Times New Roman" w:cstheme="minorHAnsi"/>
          <w:b/>
          <w:bCs/>
          <w:iCs/>
          <w:color w:val="336699"/>
          <w:kern w:val="28"/>
          <w:lang w:eastAsia="fr-FR"/>
          <w14:cntxtAlts/>
        </w:rPr>
        <w:t>Les situations apprenantes choisies sont simples, standardisées et reproductibles.</w:t>
      </w:r>
    </w:p>
    <w:p w:rsidR="006F45EC" w:rsidRPr="00B54450" w:rsidRDefault="00F16F01" w:rsidP="00B54450">
      <w:pPr>
        <w:widowControl w:val="0"/>
        <w:spacing w:after="0" w:line="240" w:lineRule="auto"/>
        <w:ind w:left="-851"/>
        <w:contextualSpacing/>
        <w:jc w:val="both"/>
        <w:rPr>
          <w:rFonts w:ascii="Verdana Pro Cond Light" w:eastAsia="Times New Roman" w:hAnsi="Verdana Pro Cond Light" w:cs="Times New Roman"/>
          <w:kern w:val="28"/>
          <w:lang w:eastAsia="fr-FR"/>
          <w14:cntxtAlts/>
        </w:rPr>
      </w:pPr>
      <w:r w:rsidRPr="008437E4">
        <w:rPr>
          <w:rFonts w:ascii="Verdana Pro Black" w:eastAsia="Times New Roman" w:hAnsi="Verdana Pro Black" w:cs="Times New Roman"/>
          <w:bCs/>
          <w:kern w:val="28"/>
          <w:lang w:eastAsia="fr-FR"/>
          <w14:cntxtAlts/>
        </w:rPr>
        <w:t>Le parcours de stage doit permettre</w:t>
      </w:r>
      <w:r w:rsidR="006F45EC" w:rsidRPr="008437E4">
        <w:rPr>
          <w:rFonts w:ascii="Verdana Pro Black" w:eastAsia="Times New Roman" w:hAnsi="Verdana Pro Black" w:cs="Times New Roman"/>
          <w:bCs/>
          <w:kern w:val="28"/>
          <w:lang w:eastAsia="fr-FR"/>
          <w14:cntxtAlts/>
        </w:rPr>
        <w:t> :</w:t>
      </w:r>
      <w:r w:rsidR="006F45EC">
        <w:rPr>
          <w:rFonts w:ascii="Verdana Pro Black" w:eastAsia="Times New Roman" w:hAnsi="Verdana Pro Black" w:cs="Times New Roman"/>
          <w:b/>
          <w:bCs/>
          <w:kern w:val="28"/>
          <w:lang w:eastAsia="fr-FR"/>
          <w14:cntxtAlts/>
        </w:rPr>
        <w:t xml:space="preserve"> </w:t>
      </w:r>
      <w:r w:rsidR="006F45EC" w:rsidRPr="00B54450">
        <w:rPr>
          <w:rFonts w:ascii="Verdana Pro Black" w:eastAsia="Times New Roman" w:hAnsi="Verdana Pro Black" w:cs="Times New Roman"/>
          <w:bCs/>
          <w:kern w:val="28"/>
          <w:lang w:eastAsia="fr-FR"/>
          <w14:cntxtAlts/>
        </w:rPr>
        <w:t xml:space="preserve">Une progression dans les </w:t>
      </w:r>
      <w:r w:rsidR="006F45EC" w:rsidRPr="00B54450">
        <w:rPr>
          <w:rFonts w:ascii="Verdana Pro Black" w:eastAsia="Times New Roman" w:hAnsi="Verdana Pro Black" w:cs="Times New Roman"/>
          <w:kern w:val="28"/>
          <w:lang w:eastAsia="fr-FR"/>
          <w14:cntxtAlts/>
        </w:rPr>
        <w:t>activités</w:t>
      </w:r>
      <w:r w:rsidR="006F45EC" w:rsidRPr="00B54450">
        <w:rPr>
          <w:rFonts w:ascii="Verdana Pro Black" w:eastAsia="Times New Roman" w:hAnsi="Verdana Pro Black" w:cs="Times New Roman"/>
          <w:bCs/>
          <w:kern w:val="28"/>
          <w:lang w:eastAsia="fr-FR"/>
          <w14:cntxtAlts/>
        </w:rPr>
        <w:t>, les responsabilités confiées ainsi que dans le choix des situations   professionnelles apprenantes.</w:t>
      </w:r>
    </w:p>
    <w:p w:rsidR="00E360A2" w:rsidRDefault="00E360A2" w:rsidP="00F346F9">
      <w:pPr>
        <w:pStyle w:val="Paragraphedeliste"/>
        <w:widowControl w:val="0"/>
        <w:spacing w:after="0" w:line="240" w:lineRule="auto"/>
        <w:ind w:left="-851"/>
        <w:jc w:val="both"/>
        <w:rPr>
          <w:bCs/>
        </w:rPr>
      </w:pPr>
    </w:p>
    <w:p w:rsidR="009C2543" w:rsidRPr="004D3816" w:rsidRDefault="009C2543" w:rsidP="009C2543">
      <w:pPr>
        <w:widowControl w:val="0"/>
        <w:spacing w:after="120" w:line="240" w:lineRule="auto"/>
        <w:ind w:left="-851"/>
        <w:jc w:val="both"/>
        <w:rPr>
          <w:rFonts w:ascii="Calibri" w:eastAsia="Times New Roman" w:hAnsi="Calibri" w:cs="Times New Roman"/>
          <w:b/>
          <w:bCs/>
          <w:i/>
          <w:iCs/>
          <w:color w:val="339933"/>
          <w:kern w:val="28"/>
          <w:sz w:val="24"/>
          <w:szCs w:val="24"/>
          <w:lang w:eastAsia="fr-FR"/>
          <w14:cntxtAlts/>
        </w:rPr>
      </w:pPr>
      <w:r w:rsidRPr="004D3816">
        <w:rPr>
          <w:rFonts w:ascii="Calibri" w:eastAsia="Times New Roman" w:hAnsi="Calibri" w:cs="Times New Roman"/>
          <w:b/>
          <w:bCs/>
          <w:i/>
          <w:iCs/>
          <w:color w:val="339933"/>
          <w:kern w:val="28"/>
          <w:sz w:val="24"/>
          <w:szCs w:val="24"/>
          <w:lang w:eastAsia="fr-FR"/>
          <w14:cntxtAlts/>
        </w:rPr>
        <w:t xml:space="preserve">Repères pour organiser des paliers d’apprentissage </w:t>
      </w:r>
      <w:r w:rsidRPr="004D3816">
        <w:rPr>
          <w:rFonts w:ascii="Calibri" w:eastAsia="Times New Roman" w:hAnsi="Calibri" w:cs="Times New Roman"/>
          <w:b/>
          <w:bCs/>
          <w:i/>
          <w:iCs/>
          <w:color w:val="339933"/>
          <w:kern w:val="28"/>
          <w:sz w:val="24"/>
          <w:szCs w:val="24"/>
          <w:lang w:eastAsia="fr-FR"/>
          <w14:cntxtAlts/>
        </w:rPr>
        <w:sym w:font="Wingdings 2" w:char="F045"/>
      </w:r>
      <w:r w:rsidRPr="004D3816">
        <w:rPr>
          <w:rFonts w:ascii="Calibri" w:eastAsia="Times New Roman" w:hAnsi="Calibri" w:cs="Times New Roman"/>
          <w:b/>
          <w:bCs/>
          <w:i/>
          <w:iCs/>
          <w:color w:val="339933"/>
          <w:kern w:val="28"/>
          <w:sz w:val="24"/>
          <w:szCs w:val="24"/>
          <w:lang w:eastAsia="fr-FR"/>
          <w14:cntxtAlts/>
        </w:rPr>
        <w:t xml:space="preserve"> </w:t>
      </w:r>
    </w:p>
    <w:p w:rsidR="004A052A" w:rsidRPr="003C3FF3" w:rsidRDefault="00B54450" w:rsidP="003C3FF3">
      <w:pPr>
        <w:widowControl w:val="0"/>
        <w:spacing w:after="120" w:line="240" w:lineRule="auto"/>
        <w:ind w:left="-851"/>
        <w:jc w:val="both"/>
        <w:rPr>
          <w:rFonts w:eastAsia="Calibri" w:cs="Times New Roman"/>
          <w:bCs/>
        </w:rPr>
      </w:pPr>
      <w:r>
        <w:rPr>
          <w:noProof/>
          <w:lang w:eastAsia="fr-FR"/>
        </w:rPr>
        <w:drawing>
          <wp:inline distT="0" distB="0" distL="0" distR="0" wp14:anchorId="2CA0AB9A" wp14:editId="091BF495">
            <wp:extent cx="6096000" cy="2623931"/>
            <wp:effectExtent l="38100" t="0" r="57150" b="508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8437E4" w:rsidRPr="004D3816" w:rsidRDefault="008437E4" w:rsidP="008437E4">
      <w:pPr>
        <w:widowControl w:val="0"/>
        <w:spacing w:after="100" w:afterAutospacing="1" w:line="240" w:lineRule="auto"/>
        <w:ind w:left="-851"/>
        <w:contextualSpacing/>
        <w:jc w:val="both"/>
        <w:rPr>
          <w:rFonts w:ascii="Calibri" w:eastAsia="Times New Roman" w:hAnsi="Calibri" w:cs="Times New Roman"/>
          <w:b/>
          <w:bCs/>
          <w:i/>
          <w:iCs/>
          <w:color w:val="339933"/>
          <w:kern w:val="28"/>
          <w:sz w:val="24"/>
          <w:szCs w:val="24"/>
          <w:lang w:eastAsia="fr-FR"/>
          <w14:cntxtAlts/>
        </w:rPr>
      </w:pPr>
      <w:r w:rsidRPr="004D3816">
        <w:rPr>
          <w:rFonts w:ascii="Calibri" w:eastAsia="Times New Roman" w:hAnsi="Calibri" w:cs="Times New Roman"/>
          <w:b/>
          <w:bCs/>
          <w:i/>
          <w:iCs/>
          <w:color w:val="339933"/>
          <w:kern w:val="28"/>
          <w:sz w:val="24"/>
          <w:szCs w:val="24"/>
          <w:lang w:eastAsia="fr-FR"/>
          <w14:cntxtAlts/>
        </w:rPr>
        <w:lastRenderedPageBreak/>
        <w:t>Les analyses de situation clinique</w:t>
      </w:r>
      <w:r w:rsidR="00DC205D" w:rsidRPr="004D3816">
        <w:rPr>
          <w:rFonts w:ascii="Calibri" w:eastAsia="Times New Roman" w:hAnsi="Calibri" w:cs="Times New Roman"/>
          <w:b/>
          <w:bCs/>
          <w:i/>
          <w:iCs/>
          <w:color w:val="339933"/>
          <w:kern w:val="28"/>
          <w:sz w:val="24"/>
          <w:szCs w:val="24"/>
          <w:lang w:eastAsia="fr-FR"/>
          <w14:cntxtAlts/>
        </w:rPr>
        <w:t xml:space="preserve"> </w:t>
      </w:r>
      <w:r w:rsidR="00DC205D" w:rsidRPr="004D3816">
        <w:rPr>
          <w:rFonts w:ascii="Calibri" w:eastAsia="Times New Roman" w:hAnsi="Calibri" w:cs="Times New Roman"/>
          <w:b/>
          <w:bCs/>
          <w:i/>
          <w:iCs/>
          <w:color w:val="339933"/>
          <w:kern w:val="28"/>
          <w:sz w:val="24"/>
          <w:szCs w:val="24"/>
          <w:lang w:eastAsia="fr-FR"/>
          <w14:cntxtAlts/>
        </w:rPr>
        <w:sym w:font="Wingdings 2" w:char="F045"/>
      </w:r>
    </w:p>
    <w:p w:rsidR="008437E4" w:rsidRPr="008437E4" w:rsidRDefault="008437E4" w:rsidP="008437E4">
      <w:pPr>
        <w:widowControl w:val="0"/>
        <w:spacing w:after="0" w:line="240" w:lineRule="auto"/>
        <w:ind w:left="-851"/>
        <w:contextualSpacing/>
        <w:jc w:val="both"/>
        <w:rPr>
          <w:rFonts w:ascii="Verdana Pro Cond Light" w:eastAsia="Times New Roman" w:hAnsi="Verdana Pro Cond Light" w:cs="Times New Roman"/>
          <w:bCs/>
          <w:color w:val="000000"/>
          <w:kern w:val="28"/>
          <w:sz w:val="21"/>
          <w:szCs w:val="21"/>
          <w:lang w:eastAsia="fr-FR"/>
          <w14:cntxtAlts/>
        </w:rPr>
      </w:pPr>
      <w:r w:rsidRPr="008437E4">
        <w:rPr>
          <w:rFonts w:ascii="Verdana Pro Cond Light" w:eastAsia="Times New Roman" w:hAnsi="Verdana Pro Cond Light" w:cs="Times New Roman"/>
          <w:bCs/>
          <w:color w:val="000000"/>
          <w:kern w:val="28"/>
          <w:sz w:val="21"/>
          <w:szCs w:val="21"/>
          <w:lang w:eastAsia="fr-FR"/>
          <w14:cntxtAlts/>
        </w:rPr>
        <w:t>L’étudiant devra effectuer plusieurs fois dans le stage une analyse clinique d’une situation, de l’entretien clinique jusqu’au hypothèses interprétatives.</w:t>
      </w:r>
    </w:p>
    <w:p w:rsidR="008437E4" w:rsidRPr="008437E4" w:rsidRDefault="008437E4" w:rsidP="008437E4">
      <w:pPr>
        <w:widowControl w:val="0"/>
        <w:spacing w:after="0" w:line="240" w:lineRule="auto"/>
        <w:ind w:left="-851"/>
        <w:contextualSpacing/>
        <w:jc w:val="both"/>
        <w:rPr>
          <w:rFonts w:ascii="Verdana Pro Cond Light" w:eastAsia="Times New Roman" w:hAnsi="Verdana Pro Cond Light" w:cs="Times New Roman"/>
          <w:bCs/>
          <w:color w:val="000000"/>
          <w:kern w:val="28"/>
          <w:sz w:val="21"/>
          <w:szCs w:val="21"/>
          <w:lang w:eastAsia="fr-FR"/>
          <w14:cntxtAlts/>
        </w:rPr>
      </w:pPr>
      <w:r w:rsidRPr="008437E4">
        <w:rPr>
          <w:rFonts w:ascii="Verdana Pro Cond Light" w:eastAsia="Times New Roman" w:hAnsi="Verdana Pro Cond Light" w:cs="Times New Roman"/>
          <w:bCs/>
          <w:color w:val="000000"/>
          <w:kern w:val="28"/>
          <w:sz w:val="21"/>
          <w:szCs w:val="21"/>
          <w:lang w:eastAsia="fr-FR"/>
          <w14:cntxtAlts/>
        </w:rPr>
        <w:t>Dès la 2ème semaine de stage, l’étudiant doit saisir les opportunités de soins en lien avec les compétences à mobiliser pendant le semestre.</w:t>
      </w:r>
    </w:p>
    <w:p w:rsidR="008437E4" w:rsidRPr="008437E4" w:rsidRDefault="008437E4" w:rsidP="008437E4">
      <w:pPr>
        <w:widowControl w:val="0"/>
        <w:spacing w:after="0" w:line="240" w:lineRule="auto"/>
        <w:ind w:left="-851"/>
        <w:contextualSpacing/>
        <w:jc w:val="both"/>
        <w:rPr>
          <w:rFonts w:eastAsia="Times New Roman" w:cstheme="minorHAnsi"/>
          <w:b/>
          <w:bCs/>
          <w:iCs/>
          <w:color w:val="336699"/>
          <w:kern w:val="28"/>
          <w:lang w:eastAsia="fr-FR"/>
          <w14:cntxtAlts/>
        </w:rPr>
      </w:pPr>
      <w:r w:rsidRPr="008437E4">
        <w:rPr>
          <w:rFonts w:ascii="Verdana Pro Cond Light" w:eastAsia="Times New Roman" w:hAnsi="Verdana Pro Cond Light" w:cs="Times New Roman"/>
          <w:bCs/>
          <w:color w:val="000000"/>
          <w:kern w:val="28"/>
          <w:sz w:val="21"/>
          <w:szCs w:val="21"/>
          <w:lang w:eastAsia="fr-FR"/>
          <w14:cntxtAlts/>
        </w:rPr>
        <w:t xml:space="preserve">Les situations cliniques sont choisies en collaboration entre l’étudiant et le tuteur/encadrants. </w:t>
      </w:r>
      <w:r w:rsidRPr="008437E4">
        <w:rPr>
          <w:rFonts w:eastAsia="Times New Roman" w:cstheme="minorHAnsi"/>
          <w:b/>
          <w:bCs/>
          <w:iCs/>
          <w:color w:val="336699"/>
          <w:kern w:val="28"/>
          <w:lang w:eastAsia="fr-FR"/>
          <w14:cntxtAlts/>
        </w:rPr>
        <w:t>Elles restent simples et standardisées, reproductibles et centrées sur la C1 et C3.</w:t>
      </w:r>
    </w:p>
    <w:p w:rsidR="008437E4" w:rsidRDefault="008437E4" w:rsidP="002F553D">
      <w:pPr>
        <w:widowControl w:val="0"/>
        <w:spacing w:after="120" w:line="240" w:lineRule="auto"/>
        <w:ind w:left="-851"/>
        <w:jc w:val="both"/>
        <w:rPr>
          <w:rFonts w:ascii="Verdana Pro Black" w:hAnsi="Verdana Pro Black"/>
          <w:b/>
          <w:bCs/>
          <w:color w:val="4F81BD" w:themeColor="accent1"/>
        </w:rPr>
      </w:pPr>
    </w:p>
    <w:p w:rsidR="002F553D" w:rsidRPr="004D3816" w:rsidRDefault="002F553D" w:rsidP="008437E4">
      <w:pPr>
        <w:widowControl w:val="0"/>
        <w:spacing w:after="100" w:afterAutospacing="1" w:line="240" w:lineRule="auto"/>
        <w:ind w:left="-851"/>
        <w:contextualSpacing/>
        <w:jc w:val="both"/>
        <w:rPr>
          <w:rFonts w:ascii="Calibri" w:eastAsia="Times New Roman" w:hAnsi="Calibri" w:cs="Times New Roman"/>
          <w:b/>
          <w:bCs/>
          <w:i/>
          <w:iCs/>
          <w:color w:val="339933"/>
          <w:kern w:val="28"/>
          <w:sz w:val="24"/>
          <w:szCs w:val="24"/>
          <w:lang w:eastAsia="fr-FR"/>
          <w14:cntxtAlts/>
        </w:rPr>
      </w:pPr>
      <w:r w:rsidRPr="004D3816">
        <w:rPr>
          <w:rFonts w:ascii="Calibri" w:eastAsia="Times New Roman" w:hAnsi="Calibri" w:cs="Times New Roman"/>
          <w:b/>
          <w:bCs/>
          <w:i/>
          <w:iCs/>
          <w:color w:val="339933"/>
          <w:kern w:val="28"/>
          <w:sz w:val="24"/>
          <w:szCs w:val="24"/>
          <w:lang w:eastAsia="fr-FR"/>
          <w14:cntxtAlts/>
        </w:rPr>
        <w:t>Les compétences à acquérir</w:t>
      </w:r>
      <w:r w:rsidR="00DC205D" w:rsidRPr="004D3816">
        <w:rPr>
          <w:rFonts w:ascii="Calibri" w:eastAsia="Times New Roman" w:hAnsi="Calibri" w:cs="Times New Roman"/>
          <w:b/>
          <w:bCs/>
          <w:i/>
          <w:iCs/>
          <w:color w:val="339933"/>
          <w:kern w:val="28"/>
          <w:sz w:val="24"/>
          <w:szCs w:val="24"/>
          <w:lang w:eastAsia="fr-FR"/>
          <w14:cntxtAlts/>
        </w:rPr>
        <w:t xml:space="preserve"> </w:t>
      </w:r>
      <w:r w:rsidR="00DC205D" w:rsidRPr="004D3816">
        <w:rPr>
          <w:rFonts w:ascii="Calibri" w:eastAsia="Times New Roman" w:hAnsi="Calibri" w:cs="Times New Roman"/>
          <w:b/>
          <w:bCs/>
          <w:i/>
          <w:iCs/>
          <w:color w:val="339933"/>
          <w:kern w:val="28"/>
          <w:sz w:val="24"/>
          <w:szCs w:val="24"/>
          <w:lang w:eastAsia="fr-FR"/>
          <w14:cntxtAlts/>
        </w:rPr>
        <w:sym w:font="Wingdings 2" w:char="F045"/>
      </w:r>
    </w:p>
    <w:p w:rsidR="008437E4" w:rsidRPr="008437E4" w:rsidRDefault="008437E4" w:rsidP="008437E4">
      <w:pPr>
        <w:widowControl w:val="0"/>
        <w:spacing w:after="0" w:line="240" w:lineRule="auto"/>
        <w:ind w:left="-851"/>
        <w:contextualSpacing/>
        <w:jc w:val="both"/>
        <w:rPr>
          <w:rFonts w:eastAsia="Times New Roman" w:cstheme="minorHAnsi"/>
          <w:b/>
          <w:bCs/>
          <w:iCs/>
          <w:color w:val="336699"/>
          <w:kern w:val="28"/>
          <w:lang w:eastAsia="fr-FR"/>
          <w14:cntxtAlts/>
        </w:rPr>
      </w:pPr>
      <w:r w:rsidRPr="008437E4">
        <w:rPr>
          <w:rFonts w:eastAsia="Times New Roman" w:cstheme="minorHAnsi"/>
          <w:b/>
          <w:bCs/>
          <w:iCs/>
          <w:color w:val="336699"/>
          <w:kern w:val="28"/>
          <w:lang w:eastAsia="fr-FR"/>
          <w14:cntxtAlts/>
        </w:rPr>
        <w:t>Pour rappel les 10 compétences s’acquièrent progressivement du S1 au S5. Le stage du S6 étant un stage de professionnalisation, les 10 compétences s</w:t>
      </w:r>
      <w:r w:rsidR="00DC205D">
        <w:rPr>
          <w:rFonts w:eastAsia="Times New Roman" w:cstheme="minorHAnsi"/>
          <w:b/>
          <w:bCs/>
          <w:iCs/>
          <w:color w:val="336699"/>
          <w:kern w:val="28"/>
          <w:lang w:eastAsia="fr-FR"/>
          <w14:cntxtAlts/>
        </w:rPr>
        <w:t>eront</w:t>
      </w:r>
      <w:r w:rsidRPr="008437E4">
        <w:rPr>
          <w:rFonts w:eastAsia="Times New Roman" w:cstheme="minorHAnsi"/>
          <w:b/>
          <w:bCs/>
          <w:iCs/>
          <w:color w:val="336699"/>
          <w:kern w:val="28"/>
          <w:lang w:eastAsia="fr-FR"/>
          <w14:cntxtAlts/>
        </w:rPr>
        <w:t xml:space="preserve"> acquises.</w:t>
      </w:r>
    </w:p>
    <w:p w:rsidR="00DC205D" w:rsidRDefault="008437E4" w:rsidP="008437E4">
      <w:pPr>
        <w:widowControl w:val="0"/>
        <w:spacing w:after="0" w:line="240" w:lineRule="auto"/>
        <w:ind w:left="-851"/>
        <w:contextualSpacing/>
        <w:jc w:val="both"/>
        <w:rPr>
          <w:rFonts w:ascii="Verdana Pro Cond Light" w:eastAsia="Times New Roman" w:hAnsi="Verdana Pro Cond Light" w:cs="Times New Roman"/>
          <w:bCs/>
          <w:color w:val="000000"/>
          <w:kern w:val="28"/>
          <w:sz w:val="21"/>
          <w:szCs w:val="21"/>
          <w:lang w:eastAsia="fr-FR"/>
          <w14:cntxtAlts/>
        </w:rPr>
      </w:pPr>
      <w:r w:rsidRPr="008437E4">
        <w:rPr>
          <w:rFonts w:ascii="Verdana Pro Cond Light" w:eastAsia="Times New Roman" w:hAnsi="Verdana Pro Cond Light" w:cs="Times New Roman"/>
          <w:bCs/>
          <w:color w:val="000000"/>
          <w:kern w:val="28"/>
          <w:sz w:val="21"/>
          <w:szCs w:val="21"/>
          <w:lang w:eastAsia="fr-FR"/>
          <w14:cntxtAlts/>
        </w:rPr>
        <w:t xml:space="preserve">Pour le stage </w:t>
      </w:r>
      <w:r w:rsidR="00DC205D">
        <w:rPr>
          <w:rFonts w:ascii="Verdana Pro Cond Light" w:eastAsia="Times New Roman" w:hAnsi="Verdana Pro Cond Light" w:cs="Times New Roman"/>
          <w:bCs/>
          <w:color w:val="000000"/>
          <w:kern w:val="28"/>
          <w:sz w:val="21"/>
          <w:szCs w:val="21"/>
          <w:lang w:eastAsia="fr-FR"/>
          <w14:cntxtAlts/>
        </w:rPr>
        <w:t xml:space="preserve">du semestre </w:t>
      </w:r>
      <w:r w:rsidRPr="008437E4">
        <w:rPr>
          <w:rFonts w:ascii="Verdana Pro Cond Light" w:eastAsia="Times New Roman" w:hAnsi="Verdana Pro Cond Light" w:cs="Times New Roman"/>
          <w:bCs/>
          <w:color w:val="000000"/>
          <w:kern w:val="28"/>
          <w:sz w:val="21"/>
          <w:szCs w:val="21"/>
          <w:lang w:eastAsia="fr-FR"/>
          <w14:cntxtAlts/>
        </w:rPr>
        <w:t xml:space="preserve">1, les compétence 1 et 3 doivent être en cours d’acquisition. </w:t>
      </w:r>
    </w:p>
    <w:p w:rsidR="008437E4" w:rsidRPr="008437E4" w:rsidRDefault="008437E4" w:rsidP="008437E4">
      <w:pPr>
        <w:widowControl w:val="0"/>
        <w:spacing w:after="0" w:line="240" w:lineRule="auto"/>
        <w:ind w:left="-851"/>
        <w:contextualSpacing/>
        <w:jc w:val="both"/>
        <w:rPr>
          <w:rFonts w:ascii="Verdana Pro Cond Light" w:eastAsia="Times New Roman" w:hAnsi="Verdana Pro Cond Light" w:cs="Times New Roman"/>
          <w:bCs/>
          <w:color w:val="000000"/>
          <w:kern w:val="28"/>
          <w:sz w:val="21"/>
          <w:szCs w:val="21"/>
          <w:lang w:eastAsia="fr-FR"/>
          <w14:cntxtAlts/>
        </w:rPr>
      </w:pPr>
      <w:r w:rsidRPr="008437E4">
        <w:rPr>
          <w:rFonts w:ascii="Verdana Pro Cond Light" w:eastAsia="Times New Roman" w:hAnsi="Verdana Pro Cond Light" w:cs="Times New Roman"/>
          <w:bCs/>
          <w:color w:val="000000"/>
          <w:kern w:val="28"/>
          <w:sz w:val="21"/>
          <w:szCs w:val="21"/>
          <w:lang w:eastAsia="fr-FR"/>
          <w14:cntxtAlts/>
        </w:rPr>
        <w:t>La compétence 6 est mobilisée afin de développer les règles élémentaires d’accueil et de civilité.</w:t>
      </w:r>
    </w:p>
    <w:p w:rsidR="008437E4" w:rsidRDefault="008437E4" w:rsidP="008437E4">
      <w:pPr>
        <w:widowControl w:val="0"/>
        <w:spacing w:after="100" w:afterAutospacing="1" w:line="240" w:lineRule="auto"/>
        <w:ind w:left="-851"/>
        <w:contextualSpacing/>
        <w:jc w:val="both"/>
        <w:rPr>
          <w:rFonts w:ascii="Calibri" w:eastAsia="Times New Roman" w:hAnsi="Calibri" w:cs="Times New Roman"/>
          <w:b/>
          <w:bCs/>
          <w:i/>
          <w:iCs/>
          <w:color w:val="C00000"/>
          <w:kern w:val="28"/>
          <w:sz w:val="24"/>
          <w:szCs w:val="24"/>
          <w:lang w:eastAsia="fr-FR"/>
          <w14:cntxtAlts/>
        </w:rPr>
      </w:pPr>
    </w:p>
    <w:p w:rsidR="00913272" w:rsidRPr="004D3816" w:rsidRDefault="002F553D" w:rsidP="008437E4">
      <w:pPr>
        <w:widowControl w:val="0"/>
        <w:spacing w:after="100" w:afterAutospacing="1" w:line="240" w:lineRule="auto"/>
        <w:ind w:left="-851"/>
        <w:contextualSpacing/>
        <w:jc w:val="both"/>
        <w:rPr>
          <w:rFonts w:ascii="Calibri" w:eastAsia="Times New Roman" w:hAnsi="Calibri" w:cs="Times New Roman"/>
          <w:b/>
          <w:bCs/>
          <w:i/>
          <w:iCs/>
          <w:color w:val="339933"/>
          <w:kern w:val="28"/>
          <w:sz w:val="24"/>
          <w:szCs w:val="24"/>
          <w:lang w:eastAsia="fr-FR"/>
          <w14:cntxtAlts/>
        </w:rPr>
      </w:pPr>
      <w:r w:rsidRPr="004D3816">
        <w:rPr>
          <w:rFonts w:ascii="Calibri" w:eastAsia="Times New Roman" w:hAnsi="Calibri" w:cs="Times New Roman"/>
          <w:b/>
          <w:bCs/>
          <w:i/>
          <w:iCs/>
          <w:color w:val="339933"/>
          <w:kern w:val="28"/>
          <w:sz w:val="24"/>
          <w:szCs w:val="24"/>
          <w:lang w:eastAsia="fr-FR"/>
          <w14:cntxtAlts/>
        </w:rPr>
        <w:t>Le nombre d’usagers pris en charge</w:t>
      </w:r>
      <w:r w:rsidR="00DC205D" w:rsidRPr="004D3816">
        <w:rPr>
          <w:rFonts w:ascii="Calibri" w:eastAsia="Times New Roman" w:hAnsi="Calibri" w:cs="Times New Roman"/>
          <w:b/>
          <w:bCs/>
          <w:i/>
          <w:iCs/>
          <w:color w:val="339933"/>
          <w:kern w:val="28"/>
          <w:sz w:val="24"/>
          <w:szCs w:val="24"/>
          <w:lang w:eastAsia="fr-FR"/>
          <w14:cntxtAlts/>
        </w:rPr>
        <w:t xml:space="preserve"> </w:t>
      </w:r>
      <w:r w:rsidR="00DC205D" w:rsidRPr="004D3816">
        <w:rPr>
          <w:rFonts w:ascii="Calibri" w:eastAsia="Times New Roman" w:hAnsi="Calibri" w:cs="Times New Roman"/>
          <w:b/>
          <w:bCs/>
          <w:i/>
          <w:iCs/>
          <w:color w:val="339933"/>
          <w:kern w:val="28"/>
          <w:sz w:val="24"/>
          <w:szCs w:val="24"/>
          <w:lang w:eastAsia="fr-FR"/>
          <w14:cntxtAlts/>
        </w:rPr>
        <w:sym w:font="Wingdings 2" w:char="F045"/>
      </w:r>
    </w:p>
    <w:p w:rsidR="00240026" w:rsidRPr="00240026" w:rsidRDefault="00DC205D" w:rsidP="00240026">
      <w:pPr>
        <w:widowControl w:val="0"/>
        <w:spacing w:after="120" w:line="240" w:lineRule="auto"/>
        <w:ind w:left="-851"/>
        <w:jc w:val="both"/>
        <w:rPr>
          <w:rFonts w:eastAsia="Calibri" w:cs="Times New Roman"/>
          <w:bCs/>
        </w:rPr>
      </w:pPr>
      <w:r>
        <w:rPr>
          <w:rFonts w:eastAsia="Calibri" w:cs="Times New Roman"/>
          <w:bCs/>
        </w:rPr>
        <w:t>L’étudiant prend en soins 1 usager.</w:t>
      </w:r>
    </w:p>
    <w:p w:rsidR="00DC205D" w:rsidRDefault="00DC205D" w:rsidP="00DC205D">
      <w:pPr>
        <w:widowControl w:val="0"/>
        <w:spacing w:after="100" w:afterAutospacing="1" w:line="240" w:lineRule="auto"/>
        <w:ind w:left="-851"/>
        <w:contextualSpacing/>
        <w:jc w:val="both"/>
        <w:rPr>
          <w:rFonts w:ascii="Calibri" w:eastAsia="Times New Roman" w:hAnsi="Calibri" w:cs="Times New Roman"/>
          <w:b/>
          <w:bCs/>
          <w:i/>
          <w:iCs/>
          <w:color w:val="C00000"/>
          <w:kern w:val="28"/>
          <w:sz w:val="24"/>
          <w:szCs w:val="24"/>
          <w:lang w:eastAsia="fr-FR"/>
          <w14:cntxtAlts/>
        </w:rPr>
      </w:pPr>
    </w:p>
    <w:p w:rsidR="008437E4" w:rsidRPr="004D3816" w:rsidRDefault="00DC205D" w:rsidP="00DC205D">
      <w:pPr>
        <w:widowControl w:val="0"/>
        <w:spacing w:after="100" w:afterAutospacing="1" w:line="240" w:lineRule="auto"/>
        <w:ind w:left="-851"/>
        <w:contextualSpacing/>
        <w:jc w:val="both"/>
        <w:rPr>
          <w:rFonts w:ascii="Calibri" w:eastAsia="Times New Roman" w:hAnsi="Calibri" w:cs="Times New Roman"/>
          <w:b/>
          <w:bCs/>
          <w:i/>
          <w:iCs/>
          <w:color w:val="339933"/>
          <w:kern w:val="28"/>
          <w:sz w:val="24"/>
          <w:szCs w:val="24"/>
          <w:lang w:eastAsia="fr-FR"/>
          <w14:cntxtAlts/>
        </w:rPr>
      </w:pPr>
      <w:r w:rsidRPr="004D3816">
        <w:rPr>
          <w:rFonts w:ascii="Calibri" w:eastAsia="Times New Roman" w:hAnsi="Calibri" w:cs="Times New Roman"/>
          <w:b/>
          <w:bCs/>
          <w:i/>
          <w:iCs/>
          <w:color w:val="339933"/>
          <w:kern w:val="28"/>
          <w:sz w:val="24"/>
          <w:szCs w:val="24"/>
          <w:lang w:eastAsia="fr-FR"/>
          <w14:cntxtAlts/>
        </w:rPr>
        <w:t xml:space="preserve">Temps de retour à l’IFSI </w:t>
      </w:r>
      <w:r w:rsidRPr="004D3816">
        <w:rPr>
          <w:rFonts w:ascii="Calibri" w:eastAsia="Times New Roman" w:hAnsi="Calibri" w:cs="Times New Roman"/>
          <w:b/>
          <w:bCs/>
          <w:i/>
          <w:iCs/>
          <w:color w:val="339933"/>
          <w:kern w:val="28"/>
          <w:sz w:val="24"/>
          <w:szCs w:val="24"/>
          <w:lang w:eastAsia="fr-FR"/>
          <w14:cntxtAlts/>
        </w:rPr>
        <w:sym w:font="Wingdings 2" w:char="F045"/>
      </w:r>
    </w:p>
    <w:p w:rsidR="006C58F5" w:rsidRDefault="00DC205D" w:rsidP="006C58F5">
      <w:pPr>
        <w:widowControl w:val="0"/>
        <w:spacing w:after="0" w:line="360" w:lineRule="auto"/>
        <w:ind w:left="-709" w:hanging="142"/>
        <w:jc w:val="both"/>
        <w:rPr>
          <w:rFonts w:ascii="Verdana Pro Cond Light" w:eastAsia="Times New Roman" w:hAnsi="Verdana Pro Cond Light" w:cs="Times New Roman"/>
          <w:bCs/>
          <w:color w:val="000000"/>
          <w:kern w:val="28"/>
          <w:sz w:val="21"/>
          <w:szCs w:val="21"/>
          <w:lang w:eastAsia="fr-FR"/>
          <w14:cntxtAlts/>
        </w:rPr>
      </w:pPr>
      <w:r w:rsidRPr="00DC205D">
        <w:rPr>
          <w:rFonts w:ascii="Verdana Pro Cond Light" w:eastAsia="Times New Roman" w:hAnsi="Verdana Pro Cond Light" w:cs="Times New Roman"/>
          <w:bCs/>
          <w:color w:val="000000"/>
          <w:kern w:val="28"/>
          <w:sz w:val="21"/>
          <w:szCs w:val="21"/>
          <w:lang w:eastAsia="fr-FR"/>
          <w14:cntxtAlts/>
        </w:rPr>
        <w:t>3 jours de retour à l’IFSI sont prévus</w:t>
      </w:r>
      <w:r w:rsidR="006C58F5">
        <w:rPr>
          <w:rFonts w:ascii="Verdana Pro Cond Light" w:eastAsia="Times New Roman" w:hAnsi="Verdana Pro Cond Light" w:cs="Times New Roman"/>
          <w:bCs/>
          <w:color w:val="000000"/>
          <w:kern w:val="28"/>
          <w:sz w:val="21"/>
          <w:szCs w:val="21"/>
          <w:lang w:eastAsia="fr-FR"/>
          <w14:cntxtAlts/>
        </w:rPr>
        <w:t xml:space="preserve"> : </w:t>
      </w:r>
      <w:r w:rsidR="006C58F5" w:rsidRPr="006C58F5">
        <w:rPr>
          <w:rFonts w:ascii="Verdana Pro Cond Light" w:eastAsia="Times New Roman" w:hAnsi="Verdana Pro Cond Light" w:cs="Times New Roman"/>
          <w:bCs/>
          <w:color w:val="000000"/>
          <w:kern w:val="28"/>
          <w:sz w:val="21"/>
          <w:szCs w:val="21"/>
          <w:lang w:eastAsia="fr-FR"/>
          <w14:cntxtAlts/>
        </w:rPr>
        <w:t xml:space="preserve">Vendredi 17 novembre </w:t>
      </w:r>
      <w:r w:rsidR="006C58F5">
        <w:rPr>
          <w:rFonts w:ascii="Verdana Pro Cond Light" w:eastAsia="Times New Roman" w:hAnsi="Verdana Pro Cond Light" w:cs="Times New Roman"/>
          <w:bCs/>
          <w:color w:val="000000"/>
          <w:kern w:val="28"/>
          <w:sz w:val="21"/>
          <w:szCs w:val="21"/>
          <w:lang w:eastAsia="fr-FR"/>
          <w14:cntxtAlts/>
        </w:rPr>
        <w:t>/ Jeudi 30 novembre / Vendredi 1</w:t>
      </w:r>
      <w:r w:rsidR="006C58F5" w:rsidRPr="006C58F5">
        <w:rPr>
          <w:rFonts w:ascii="Verdana Pro Cond Light" w:eastAsia="Times New Roman" w:hAnsi="Verdana Pro Cond Light" w:cs="Times New Roman"/>
          <w:bCs/>
          <w:color w:val="000000"/>
          <w:kern w:val="28"/>
          <w:sz w:val="21"/>
          <w:szCs w:val="21"/>
          <w:vertAlign w:val="superscript"/>
          <w:lang w:eastAsia="fr-FR"/>
          <w14:cntxtAlts/>
        </w:rPr>
        <w:t>er</w:t>
      </w:r>
      <w:r w:rsidR="006C58F5">
        <w:rPr>
          <w:rFonts w:ascii="Verdana Pro Cond Light" w:eastAsia="Times New Roman" w:hAnsi="Verdana Pro Cond Light" w:cs="Times New Roman"/>
          <w:bCs/>
          <w:color w:val="000000"/>
          <w:kern w:val="28"/>
          <w:sz w:val="21"/>
          <w:szCs w:val="21"/>
          <w:lang w:eastAsia="fr-FR"/>
          <w14:cntxtAlts/>
        </w:rPr>
        <w:t xml:space="preserve"> décembre.</w:t>
      </w:r>
    </w:p>
    <w:p w:rsidR="006C58F5" w:rsidRPr="006C58F5" w:rsidRDefault="006C58F5" w:rsidP="006C58F5">
      <w:pPr>
        <w:widowControl w:val="0"/>
        <w:spacing w:after="0" w:line="240" w:lineRule="auto"/>
        <w:ind w:left="-851"/>
        <w:contextualSpacing/>
        <w:jc w:val="both"/>
        <w:rPr>
          <w:rFonts w:ascii="Verdana Pro Cond Light" w:eastAsia="Times New Roman" w:hAnsi="Verdana Pro Cond Light" w:cs="Times New Roman"/>
          <w:bCs/>
          <w:color w:val="000000"/>
          <w:kern w:val="28"/>
          <w:sz w:val="21"/>
          <w:szCs w:val="21"/>
          <w:lang w:eastAsia="fr-FR"/>
          <w14:cntxtAlts/>
        </w:rPr>
      </w:pPr>
      <w:r w:rsidRPr="006C58F5">
        <w:rPr>
          <w:rFonts w:ascii="Verdana Pro Cond Light" w:eastAsia="Times New Roman" w:hAnsi="Verdana Pro Cond Light" w:cs="Times New Roman"/>
          <w:bCs/>
          <w:color w:val="000000"/>
          <w:kern w:val="28"/>
          <w:sz w:val="21"/>
          <w:szCs w:val="21"/>
          <w:lang w:eastAsia="fr-FR"/>
          <w14:cntxtAlts/>
        </w:rPr>
        <w:t>L’étudiant porte à la connaissance du tuteur, lors de l’accueil en stage, les consignes des travaux demandés pour la mise en œuvre de ces journées.</w:t>
      </w:r>
    </w:p>
    <w:p w:rsidR="006C58F5" w:rsidRPr="006C58F5" w:rsidRDefault="006C58F5" w:rsidP="006C58F5">
      <w:pPr>
        <w:pStyle w:val="Paragraphedeliste"/>
        <w:widowControl w:val="0"/>
        <w:spacing w:after="0" w:line="240" w:lineRule="auto"/>
        <w:ind w:left="-491"/>
        <w:jc w:val="both"/>
        <w:rPr>
          <w:rFonts w:ascii="Verdana Pro Cond Light" w:eastAsia="Times New Roman" w:hAnsi="Verdana Pro Cond Light" w:cs="Times New Roman"/>
          <w:bCs/>
          <w:color w:val="000000"/>
          <w:kern w:val="28"/>
          <w:sz w:val="21"/>
          <w:szCs w:val="21"/>
          <w:lang w:eastAsia="fr-FR"/>
          <w14:cntxtAlts/>
        </w:rPr>
      </w:pPr>
    </w:p>
    <w:p w:rsidR="006C58F5" w:rsidRPr="004D3816" w:rsidRDefault="006C58F5" w:rsidP="006C58F5">
      <w:pPr>
        <w:widowControl w:val="0"/>
        <w:spacing w:after="100" w:afterAutospacing="1" w:line="240" w:lineRule="auto"/>
        <w:ind w:left="-851"/>
        <w:contextualSpacing/>
        <w:jc w:val="both"/>
        <w:rPr>
          <w:rFonts w:ascii="Calibri" w:eastAsia="Times New Roman" w:hAnsi="Calibri" w:cs="Times New Roman"/>
          <w:b/>
          <w:bCs/>
          <w:i/>
          <w:iCs/>
          <w:color w:val="339933"/>
          <w:kern w:val="28"/>
          <w:sz w:val="24"/>
          <w:szCs w:val="24"/>
          <w:lang w:eastAsia="fr-FR"/>
          <w14:cntxtAlts/>
        </w:rPr>
      </w:pPr>
      <w:r w:rsidRPr="004D3816">
        <w:rPr>
          <w:rFonts w:ascii="Calibri" w:eastAsia="Times New Roman" w:hAnsi="Calibri" w:cs="Times New Roman"/>
          <w:b/>
          <w:bCs/>
          <w:i/>
          <w:iCs/>
          <w:color w:val="339933"/>
          <w:kern w:val="28"/>
          <w:sz w:val="24"/>
          <w:szCs w:val="24"/>
          <w:lang w:eastAsia="fr-FR"/>
          <w14:cntxtAlts/>
        </w:rPr>
        <w:t xml:space="preserve">Les types de situation d’apprentissage à privilégier </w:t>
      </w:r>
      <w:r w:rsidRPr="004D3816">
        <w:rPr>
          <w:rFonts w:ascii="Calibri" w:eastAsia="Times New Roman" w:hAnsi="Calibri" w:cs="Times New Roman"/>
          <w:b/>
          <w:bCs/>
          <w:i/>
          <w:iCs/>
          <w:color w:val="339933"/>
          <w:kern w:val="28"/>
          <w:sz w:val="24"/>
          <w:szCs w:val="24"/>
          <w:lang w:eastAsia="fr-FR"/>
          <w14:cntxtAlts/>
        </w:rPr>
        <w:sym w:font="Wingdings 2" w:char="F045"/>
      </w:r>
    </w:p>
    <w:p w:rsidR="006C58F5" w:rsidRDefault="006C58F5" w:rsidP="006C58F5">
      <w:pPr>
        <w:widowControl w:val="0"/>
        <w:spacing w:after="0" w:line="240" w:lineRule="auto"/>
        <w:contextualSpacing/>
        <w:rPr>
          <w:rFonts w:eastAsia="Times New Roman" w:cstheme="minorHAnsi"/>
          <w:b/>
          <w:bCs/>
          <w:color w:val="0033CC"/>
          <w:kern w:val="28"/>
          <w:lang w:eastAsia="fr-FR"/>
          <w14:cntxtAlts/>
        </w:rPr>
      </w:pPr>
    </w:p>
    <w:p w:rsidR="006C58F5" w:rsidRPr="006C58F5" w:rsidRDefault="006C58F5" w:rsidP="006C58F5">
      <w:pPr>
        <w:widowControl w:val="0"/>
        <w:spacing w:after="0" w:line="240" w:lineRule="auto"/>
        <w:ind w:left="-851"/>
        <w:contextualSpacing/>
        <w:jc w:val="both"/>
        <w:rPr>
          <w:rFonts w:eastAsia="Times New Roman" w:cstheme="minorHAnsi"/>
          <w:b/>
          <w:bCs/>
          <w:iCs/>
          <w:color w:val="336699"/>
          <w:kern w:val="28"/>
          <w:lang w:eastAsia="fr-FR"/>
          <w14:cntxtAlts/>
        </w:rPr>
      </w:pPr>
      <w:r w:rsidRPr="006C58F5">
        <w:rPr>
          <w:rFonts w:eastAsia="Times New Roman" w:cstheme="minorHAnsi"/>
          <w:b/>
          <w:bCs/>
          <w:iCs/>
          <w:color w:val="336699"/>
          <w:kern w:val="28"/>
          <w:lang w:eastAsia="fr-FR"/>
          <w14:cntxtAlts/>
        </w:rPr>
        <w:t>Stage en Soins Individuels et Collectifs sur les Lieux de Vie</w:t>
      </w:r>
    </w:p>
    <w:p w:rsidR="006C58F5" w:rsidRPr="006C58F5" w:rsidRDefault="006C58F5" w:rsidP="006C58F5">
      <w:pPr>
        <w:pStyle w:val="Paragraphedeliste"/>
        <w:widowControl w:val="0"/>
        <w:numPr>
          <w:ilvl w:val="0"/>
          <w:numId w:val="11"/>
        </w:numPr>
        <w:spacing w:after="0" w:line="240" w:lineRule="auto"/>
        <w:rPr>
          <w:rFonts w:eastAsia="Times New Roman" w:cstheme="minorHAnsi"/>
          <w:color w:val="000000"/>
          <w:kern w:val="28"/>
          <w:lang w:eastAsia="fr-FR"/>
          <w14:cntxtAlts/>
        </w:rPr>
      </w:pPr>
      <w:r w:rsidRPr="006C58F5">
        <w:rPr>
          <w:rFonts w:eastAsia="Times New Roman" w:cstheme="minorHAnsi"/>
          <w:color w:val="000000"/>
          <w:kern w:val="28"/>
          <w:lang w:eastAsia="fr-FR"/>
          <w14:cntxtAlts/>
        </w:rPr>
        <w:t xml:space="preserve">Prise en soins d’un usager sans trouble cognitif avec une perte d’autonomie partielle dans la réalisation des actes de la vie quotidienne. (Début de stage) </w:t>
      </w:r>
    </w:p>
    <w:p w:rsidR="006C58F5" w:rsidRPr="006C58F5" w:rsidRDefault="006C58F5" w:rsidP="006C58F5">
      <w:pPr>
        <w:pStyle w:val="Paragraphedeliste"/>
        <w:widowControl w:val="0"/>
        <w:numPr>
          <w:ilvl w:val="0"/>
          <w:numId w:val="11"/>
        </w:numPr>
        <w:spacing w:after="0" w:line="240" w:lineRule="auto"/>
        <w:jc w:val="both"/>
        <w:rPr>
          <w:rFonts w:eastAsia="Times New Roman" w:cstheme="minorHAnsi"/>
          <w:color w:val="000000"/>
          <w:kern w:val="28"/>
          <w:lang w:eastAsia="fr-FR"/>
          <w14:cntxtAlts/>
        </w:rPr>
      </w:pPr>
      <w:r w:rsidRPr="006C58F5">
        <w:rPr>
          <w:rFonts w:eastAsia="Times New Roman" w:cstheme="minorHAnsi"/>
          <w:color w:val="000000"/>
          <w:kern w:val="28"/>
          <w:lang w:eastAsia="fr-FR"/>
          <w14:cntxtAlts/>
        </w:rPr>
        <w:t>Prise en soins d’un usager avec troubles cognitifs ou avec une perte d’autonomie totale dans la réalisation des actes</w:t>
      </w:r>
      <w:r>
        <w:rPr>
          <w:rFonts w:eastAsia="Times New Roman" w:cstheme="minorHAnsi"/>
          <w:color w:val="000000"/>
          <w:kern w:val="28"/>
          <w:lang w:eastAsia="fr-FR"/>
          <w14:cntxtAlts/>
        </w:rPr>
        <w:t xml:space="preserve"> </w:t>
      </w:r>
      <w:r w:rsidRPr="006C58F5">
        <w:rPr>
          <w:rFonts w:eastAsia="Times New Roman" w:cstheme="minorHAnsi"/>
          <w:color w:val="000000"/>
          <w:kern w:val="28"/>
          <w:lang w:eastAsia="fr-FR"/>
          <w14:cntxtAlts/>
        </w:rPr>
        <w:t xml:space="preserve">de la vie quotidienne et des ATCD permettant le repérage des signes cliniques de l’ordre du déséquilibre ou normalité. (Fin de stage) </w:t>
      </w:r>
    </w:p>
    <w:p w:rsidR="006C58F5" w:rsidRPr="006C58F5" w:rsidRDefault="006C58F5" w:rsidP="006C58F5">
      <w:pPr>
        <w:widowControl w:val="0"/>
        <w:spacing w:after="0" w:line="240" w:lineRule="auto"/>
        <w:ind w:hanging="851"/>
        <w:contextualSpacing/>
        <w:jc w:val="both"/>
        <w:rPr>
          <w:rFonts w:eastAsia="Times New Roman" w:cstheme="minorHAnsi"/>
          <w:color w:val="000000"/>
          <w:kern w:val="28"/>
          <w:lang w:eastAsia="fr-FR"/>
          <w14:cntxtAlts/>
        </w:rPr>
      </w:pPr>
      <w:r w:rsidRPr="006C58F5">
        <w:rPr>
          <w:rFonts w:eastAsia="Times New Roman" w:cstheme="minorHAnsi"/>
          <w:color w:val="000000"/>
          <w:kern w:val="28"/>
          <w:lang w:eastAsia="fr-FR"/>
          <w14:cntxtAlts/>
        </w:rPr>
        <w:t> </w:t>
      </w:r>
    </w:p>
    <w:p w:rsidR="006C58F5" w:rsidRPr="006C58F5" w:rsidRDefault="006C58F5" w:rsidP="006C58F5">
      <w:pPr>
        <w:widowControl w:val="0"/>
        <w:spacing w:after="0" w:line="240" w:lineRule="auto"/>
        <w:ind w:left="-851"/>
        <w:contextualSpacing/>
        <w:jc w:val="both"/>
        <w:rPr>
          <w:rFonts w:eastAsia="Times New Roman" w:cstheme="minorHAnsi"/>
          <w:b/>
          <w:bCs/>
          <w:iCs/>
          <w:color w:val="336699"/>
          <w:kern w:val="28"/>
          <w:lang w:eastAsia="fr-FR"/>
          <w14:cntxtAlts/>
        </w:rPr>
      </w:pPr>
      <w:r w:rsidRPr="006C58F5">
        <w:rPr>
          <w:rFonts w:eastAsia="Times New Roman" w:cstheme="minorHAnsi"/>
          <w:b/>
          <w:bCs/>
          <w:iCs/>
          <w:color w:val="336699"/>
          <w:kern w:val="28"/>
          <w:lang w:eastAsia="fr-FR"/>
          <w14:cntxtAlts/>
        </w:rPr>
        <w:t>Stage en Soins de Suites et Rééducation et Soins de Longue Durée</w:t>
      </w:r>
    </w:p>
    <w:p w:rsidR="006C58F5" w:rsidRPr="006C58F5" w:rsidRDefault="006C58F5" w:rsidP="006C58F5">
      <w:pPr>
        <w:pStyle w:val="Paragraphedeliste"/>
        <w:widowControl w:val="0"/>
        <w:numPr>
          <w:ilvl w:val="0"/>
          <w:numId w:val="11"/>
        </w:numPr>
        <w:spacing w:after="0" w:line="240" w:lineRule="auto"/>
        <w:rPr>
          <w:rFonts w:eastAsia="Times New Roman" w:cstheme="minorHAnsi"/>
          <w:color w:val="000000"/>
          <w:kern w:val="28"/>
          <w:lang w:eastAsia="fr-FR"/>
          <w14:cntxtAlts/>
        </w:rPr>
      </w:pPr>
      <w:r w:rsidRPr="006C58F5">
        <w:rPr>
          <w:rFonts w:eastAsia="Times New Roman" w:cstheme="minorHAnsi"/>
          <w:color w:val="000000"/>
          <w:kern w:val="28"/>
          <w:lang w:eastAsia="fr-FR"/>
          <w14:cntxtAlts/>
        </w:rPr>
        <w:t xml:space="preserve">Prise en soins d’un usager avec troubles psycho moteurs simples dans la réalisation des actes de la vie quotidienne. (Début de stage) </w:t>
      </w:r>
    </w:p>
    <w:p w:rsidR="006C58F5" w:rsidRPr="006C58F5" w:rsidRDefault="006C58F5" w:rsidP="00535D01">
      <w:pPr>
        <w:pStyle w:val="Paragraphedeliste"/>
        <w:widowControl w:val="0"/>
        <w:numPr>
          <w:ilvl w:val="0"/>
          <w:numId w:val="11"/>
        </w:numPr>
        <w:spacing w:after="0" w:line="240" w:lineRule="auto"/>
        <w:rPr>
          <w:rFonts w:eastAsia="Times New Roman" w:cstheme="minorHAnsi"/>
          <w:color w:val="000000"/>
          <w:kern w:val="28"/>
          <w:lang w:eastAsia="fr-FR"/>
          <w14:cntxtAlts/>
        </w:rPr>
      </w:pPr>
      <w:r w:rsidRPr="006C58F5">
        <w:rPr>
          <w:rFonts w:eastAsia="Times New Roman" w:cstheme="minorHAnsi"/>
          <w:color w:val="000000"/>
          <w:kern w:val="28"/>
          <w:lang w:eastAsia="fr-FR"/>
          <w14:cntxtAlts/>
        </w:rPr>
        <w:t>Prise en soins d’un usager avec troubles psycho moteurs complexes dans la réalisation des actes de la vie quotidienne</w:t>
      </w:r>
      <w:r>
        <w:rPr>
          <w:rFonts w:eastAsia="Times New Roman" w:cstheme="minorHAnsi"/>
          <w:color w:val="000000"/>
          <w:kern w:val="28"/>
          <w:lang w:eastAsia="fr-FR"/>
          <w14:cntxtAlts/>
        </w:rPr>
        <w:t xml:space="preserve"> e</w:t>
      </w:r>
      <w:r w:rsidRPr="006C58F5">
        <w:rPr>
          <w:rFonts w:eastAsia="Times New Roman" w:cstheme="minorHAnsi"/>
          <w:color w:val="000000"/>
          <w:kern w:val="28"/>
          <w:lang w:eastAsia="fr-FR"/>
          <w14:cntxtAlts/>
        </w:rPr>
        <w:t xml:space="preserve">t des ATCD permettant le repérage des signes cliniques de l’ordre du déséquilibre ou normalité. (Fin de stage) </w:t>
      </w:r>
    </w:p>
    <w:p w:rsidR="006C58F5" w:rsidRPr="006C58F5" w:rsidRDefault="006C58F5" w:rsidP="006C58F5">
      <w:pPr>
        <w:widowControl w:val="0"/>
        <w:spacing w:after="0" w:line="240" w:lineRule="auto"/>
        <w:ind w:hanging="851"/>
        <w:contextualSpacing/>
        <w:jc w:val="both"/>
        <w:rPr>
          <w:rFonts w:eastAsia="Times New Roman" w:cstheme="minorHAnsi"/>
          <w:color w:val="000000"/>
          <w:kern w:val="28"/>
          <w:lang w:eastAsia="fr-FR"/>
          <w14:cntxtAlts/>
        </w:rPr>
      </w:pPr>
    </w:p>
    <w:p w:rsidR="006C58F5" w:rsidRPr="006C58F5" w:rsidRDefault="006C58F5" w:rsidP="006C58F5">
      <w:pPr>
        <w:widowControl w:val="0"/>
        <w:spacing w:after="0" w:line="240" w:lineRule="auto"/>
        <w:ind w:hanging="851"/>
        <w:contextualSpacing/>
        <w:rPr>
          <w:rFonts w:eastAsia="Times New Roman" w:cstheme="minorHAnsi"/>
          <w:b/>
          <w:bCs/>
          <w:iCs/>
          <w:color w:val="336699"/>
          <w:kern w:val="28"/>
          <w:lang w:eastAsia="fr-FR"/>
          <w14:cntxtAlts/>
        </w:rPr>
      </w:pPr>
      <w:r w:rsidRPr="006C58F5">
        <w:rPr>
          <w:rFonts w:eastAsia="Times New Roman" w:cstheme="minorHAnsi"/>
          <w:color w:val="000000"/>
          <w:kern w:val="28"/>
          <w:lang w:eastAsia="fr-FR"/>
          <w14:cntxtAlts/>
        </w:rPr>
        <w:t> </w:t>
      </w:r>
      <w:r w:rsidRPr="006C58F5">
        <w:rPr>
          <w:rFonts w:eastAsia="Times New Roman" w:cstheme="minorHAnsi"/>
          <w:b/>
          <w:bCs/>
          <w:iCs/>
          <w:color w:val="336699"/>
          <w:kern w:val="28"/>
          <w:lang w:eastAsia="fr-FR"/>
          <w14:cntxtAlts/>
        </w:rPr>
        <w:t xml:space="preserve">Stage en Soins de Courte Durée </w:t>
      </w:r>
    </w:p>
    <w:p w:rsidR="006C58F5" w:rsidRPr="006C58F5" w:rsidRDefault="006C58F5" w:rsidP="006C58F5">
      <w:pPr>
        <w:pStyle w:val="Paragraphedeliste"/>
        <w:widowControl w:val="0"/>
        <w:numPr>
          <w:ilvl w:val="0"/>
          <w:numId w:val="11"/>
        </w:numPr>
        <w:spacing w:after="0" w:line="240" w:lineRule="auto"/>
        <w:rPr>
          <w:rFonts w:eastAsia="Times New Roman" w:cstheme="minorHAnsi"/>
          <w:color w:val="000000"/>
          <w:kern w:val="28"/>
          <w:lang w:eastAsia="fr-FR"/>
          <w14:cntxtAlts/>
        </w:rPr>
      </w:pPr>
      <w:r w:rsidRPr="006C58F5">
        <w:rPr>
          <w:rFonts w:eastAsia="Times New Roman" w:cstheme="minorHAnsi"/>
          <w:color w:val="000000"/>
          <w:kern w:val="28"/>
          <w:lang w:eastAsia="fr-FR"/>
          <w14:cntxtAlts/>
        </w:rPr>
        <w:t xml:space="preserve">Prise en soins d’un usager avec déséquilibre ou défaillance organiques ou décompensation simple dans la réalisation des actes de la vie quotidienne. (Début de stage) </w:t>
      </w:r>
    </w:p>
    <w:p w:rsidR="006C58F5" w:rsidRPr="006C58F5" w:rsidRDefault="006C58F5" w:rsidP="006C58F5">
      <w:pPr>
        <w:pStyle w:val="Paragraphedeliste"/>
        <w:widowControl w:val="0"/>
        <w:numPr>
          <w:ilvl w:val="0"/>
          <w:numId w:val="11"/>
        </w:numPr>
        <w:spacing w:after="0" w:line="240" w:lineRule="auto"/>
        <w:rPr>
          <w:rFonts w:eastAsia="Times New Roman" w:cstheme="minorHAnsi"/>
          <w:color w:val="000000"/>
          <w:kern w:val="28"/>
          <w:lang w:eastAsia="fr-FR"/>
          <w14:cntxtAlts/>
        </w:rPr>
      </w:pPr>
      <w:r w:rsidRPr="006C58F5">
        <w:rPr>
          <w:rFonts w:eastAsia="Times New Roman" w:cstheme="minorHAnsi"/>
          <w:color w:val="000000"/>
          <w:kern w:val="28"/>
          <w:lang w:eastAsia="fr-FR"/>
          <w14:cntxtAlts/>
        </w:rPr>
        <w:t xml:space="preserve">Prise en soins d’un usager entrant pour recherche de diagnostic </w:t>
      </w:r>
    </w:p>
    <w:p w:rsidR="006C58F5" w:rsidRPr="006C58F5" w:rsidRDefault="006C58F5" w:rsidP="006C58F5">
      <w:pPr>
        <w:pStyle w:val="Paragraphedeliste"/>
        <w:widowControl w:val="0"/>
        <w:numPr>
          <w:ilvl w:val="0"/>
          <w:numId w:val="11"/>
        </w:numPr>
        <w:spacing w:after="0" w:line="240" w:lineRule="auto"/>
        <w:rPr>
          <w:rFonts w:eastAsia="Times New Roman" w:cstheme="minorHAnsi"/>
          <w:color w:val="000000"/>
          <w:kern w:val="28"/>
          <w:lang w:eastAsia="fr-FR"/>
          <w14:cntxtAlts/>
        </w:rPr>
      </w:pPr>
      <w:r w:rsidRPr="006C58F5">
        <w:rPr>
          <w:rFonts w:eastAsia="Times New Roman" w:cstheme="minorHAnsi"/>
          <w:color w:val="000000"/>
          <w:kern w:val="28"/>
          <w:lang w:eastAsia="fr-FR"/>
          <w14:cntxtAlts/>
        </w:rPr>
        <w:t>Prise en soins d’un usager entrant pour une hospitalisation programmée</w:t>
      </w:r>
    </w:p>
    <w:p w:rsidR="006C58F5" w:rsidRPr="006C58F5" w:rsidRDefault="006C58F5" w:rsidP="006C58F5">
      <w:pPr>
        <w:pStyle w:val="Paragraphedeliste"/>
        <w:widowControl w:val="0"/>
        <w:numPr>
          <w:ilvl w:val="0"/>
          <w:numId w:val="11"/>
        </w:numPr>
        <w:spacing w:after="0" w:line="240" w:lineRule="auto"/>
        <w:rPr>
          <w:rFonts w:eastAsia="Times New Roman" w:cstheme="minorHAnsi"/>
          <w:color w:val="000000"/>
          <w:kern w:val="28"/>
          <w:lang w:eastAsia="fr-FR"/>
          <w14:cntxtAlts/>
        </w:rPr>
      </w:pPr>
      <w:r w:rsidRPr="006C58F5">
        <w:rPr>
          <w:rFonts w:eastAsia="Times New Roman" w:cstheme="minorHAnsi"/>
          <w:color w:val="000000"/>
          <w:kern w:val="28"/>
          <w:lang w:eastAsia="fr-FR"/>
          <w14:cntxtAlts/>
        </w:rPr>
        <w:t>Prise en soins d’un usager pour bilan et suivi d’une maladie chronique</w:t>
      </w:r>
    </w:p>
    <w:p w:rsidR="00334A3B" w:rsidRDefault="00334A3B" w:rsidP="006C58F5">
      <w:pPr>
        <w:widowControl w:val="0"/>
        <w:spacing w:after="0" w:line="240" w:lineRule="auto"/>
        <w:ind w:hanging="851"/>
        <w:contextualSpacing/>
        <w:rPr>
          <w:rFonts w:eastAsia="Times New Roman" w:cstheme="minorHAnsi"/>
          <w:b/>
          <w:bCs/>
          <w:iCs/>
          <w:color w:val="336699"/>
          <w:kern w:val="28"/>
          <w:lang w:eastAsia="fr-FR"/>
          <w14:cntxtAlts/>
        </w:rPr>
      </w:pPr>
    </w:p>
    <w:p w:rsidR="006C58F5" w:rsidRPr="006C58F5" w:rsidRDefault="006C58F5" w:rsidP="006C58F5">
      <w:pPr>
        <w:widowControl w:val="0"/>
        <w:spacing w:after="0" w:line="240" w:lineRule="auto"/>
        <w:ind w:hanging="851"/>
        <w:contextualSpacing/>
        <w:rPr>
          <w:rFonts w:eastAsia="Times New Roman" w:cstheme="minorHAnsi"/>
          <w:b/>
          <w:bCs/>
          <w:iCs/>
          <w:color w:val="336699"/>
          <w:kern w:val="28"/>
          <w:lang w:eastAsia="fr-FR"/>
          <w14:cntxtAlts/>
        </w:rPr>
      </w:pPr>
      <w:r w:rsidRPr="006C58F5">
        <w:rPr>
          <w:rFonts w:eastAsia="Times New Roman" w:cstheme="minorHAnsi"/>
          <w:b/>
          <w:bCs/>
          <w:iCs/>
          <w:color w:val="336699"/>
          <w:kern w:val="28"/>
          <w:lang w:eastAsia="fr-FR"/>
          <w14:cntxtAlts/>
        </w:rPr>
        <w:t>Stage en santé mentale</w:t>
      </w:r>
    </w:p>
    <w:p w:rsidR="006C58F5" w:rsidRPr="00334A3B" w:rsidRDefault="006C58F5" w:rsidP="00334A3B">
      <w:pPr>
        <w:pStyle w:val="Paragraphedeliste"/>
        <w:widowControl w:val="0"/>
        <w:numPr>
          <w:ilvl w:val="0"/>
          <w:numId w:val="11"/>
        </w:numPr>
        <w:spacing w:after="0" w:line="240" w:lineRule="auto"/>
        <w:rPr>
          <w:rFonts w:eastAsia="Times New Roman" w:cstheme="minorHAnsi"/>
          <w:color w:val="000000"/>
          <w:kern w:val="28"/>
          <w:lang w:eastAsia="fr-FR"/>
          <w14:cntxtAlts/>
        </w:rPr>
      </w:pPr>
      <w:r w:rsidRPr="00334A3B">
        <w:rPr>
          <w:rFonts w:eastAsia="Times New Roman" w:cstheme="minorHAnsi"/>
          <w:color w:val="000000"/>
          <w:kern w:val="28"/>
          <w:lang w:eastAsia="fr-FR"/>
          <w14:cntxtAlts/>
        </w:rPr>
        <w:t>Contribution au bien-être de l’usager dans ses soins quotidiens</w:t>
      </w:r>
    </w:p>
    <w:p w:rsidR="006C58F5" w:rsidRPr="00334A3B" w:rsidRDefault="006C58F5" w:rsidP="00334A3B">
      <w:pPr>
        <w:pStyle w:val="Paragraphedeliste"/>
        <w:widowControl w:val="0"/>
        <w:numPr>
          <w:ilvl w:val="0"/>
          <w:numId w:val="11"/>
        </w:numPr>
        <w:spacing w:after="0" w:line="240" w:lineRule="auto"/>
        <w:rPr>
          <w:rFonts w:eastAsia="Times New Roman" w:cstheme="minorHAnsi"/>
          <w:color w:val="000000"/>
          <w:kern w:val="28"/>
          <w:lang w:eastAsia="fr-FR"/>
          <w14:cntxtAlts/>
        </w:rPr>
      </w:pPr>
      <w:r w:rsidRPr="00334A3B">
        <w:rPr>
          <w:rFonts w:eastAsia="Times New Roman" w:cstheme="minorHAnsi"/>
          <w:color w:val="000000"/>
          <w:kern w:val="28"/>
          <w:lang w:eastAsia="fr-FR"/>
          <w14:cntxtAlts/>
        </w:rPr>
        <w:t>Contribution à l’entretien de recueil de données</w:t>
      </w:r>
    </w:p>
    <w:p w:rsidR="006C58F5" w:rsidRPr="00334A3B" w:rsidRDefault="006C58F5" w:rsidP="00334A3B">
      <w:pPr>
        <w:pStyle w:val="Paragraphedeliste"/>
        <w:widowControl w:val="0"/>
        <w:numPr>
          <w:ilvl w:val="0"/>
          <w:numId w:val="11"/>
        </w:numPr>
        <w:spacing w:after="0" w:line="240" w:lineRule="auto"/>
        <w:rPr>
          <w:rFonts w:eastAsia="Times New Roman" w:cstheme="minorHAnsi"/>
          <w:color w:val="000000"/>
          <w:kern w:val="28"/>
          <w:lang w:eastAsia="fr-FR"/>
          <w14:cntxtAlts/>
        </w:rPr>
      </w:pPr>
      <w:r w:rsidRPr="00334A3B">
        <w:rPr>
          <w:rFonts w:eastAsia="Times New Roman" w:cstheme="minorHAnsi"/>
          <w:color w:val="000000"/>
          <w:kern w:val="28"/>
          <w:lang w:eastAsia="fr-FR"/>
          <w14:cntxtAlts/>
        </w:rPr>
        <w:t xml:space="preserve">Prise en soins d’un usager avec activités de médiation à visée occupationnelle, à visée </w:t>
      </w:r>
      <w:r w:rsidR="00334A3B">
        <w:rPr>
          <w:rFonts w:eastAsia="Times New Roman" w:cstheme="minorHAnsi"/>
          <w:color w:val="000000"/>
          <w:kern w:val="28"/>
          <w:lang w:eastAsia="fr-FR"/>
          <w14:cntxtAlts/>
        </w:rPr>
        <w:t>c</w:t>
      </w:r>
      <w:r w:rsidRPr="00334A3B">
        <w:rPr>
          <w:rFonts w:eastAsia="Times New Roman" w:cstheme="minorHAnsi"/>
          <w:color w:val="000000"/>
          <w:kern w:val="28"/>
          <w:lang w:eastAsia="fr-FR"/>
          <w14:cntxtAlts/>
        </w:rPr>
        <w:t>ognitive/mémorisation</w:t>
      </w:r>
    </w:p>
    <w:p w:rsidR="006C58F5" w:rsidRPr="00334A3B" w:rsidRDefault="006C58F5" w:rsidP="00334A3B">
      <w:pPr>
        <w:pStyle w:val="Paragraphedeliste"/>
        <w:widowControl w:val="0"/>
        <w:numPr>
          <w:ilvl w:val="0"/>
          <w:numId w:val="11"/>
        </w:numPr>
        <w:spacing w:after="0" w:line="240" w:lineRule="auto"/>
        <w:rPr>
          <w:rFonts w:eastAsia="Times New Roman" w:cstheme="minorHAnsi"/>
          <w:color w:val="000000"/>
          <w:kern w:val="28"/>
          <w:lang w:eastAsia="fr-FR"/>
          <w14:cntxtAlts/>
        </w:rPr>
      </w:pPr>
      <w:r w:rsidRPr="00334A3B">
        <w:rPr>
          <w:rFonts w:eastAsia="Times New Roman" w:cstheme="minorHAnsi"/>
          <w:color w:val="000000"/>
          <w:kern w:val="28"/>
          <w:lang w:eastAsia="fr-FR"/>
          <w14:cntxtAlts/>
        </w:rPr>
        <w:t xml:space="preserve">Activités à visée thérapeutiques et/ou </w:t>
      </w:r>
      <w:r w:rsidR="00334A3B" w:rsidRPr="00334A3B">
        <w:rPr>
          <w:rFonts w:eastAsia="Times New Roman" w:cstheme="minorHAnsi"/>
          <w:color w:val="000000"/>
          <w:kern w:val="28"/>
          <w:lang w:eastAsia="fr-FR"/>
          <w14:cntxtAlts/>
        </w:rPr>
        <w:t>sociocognitives</w:t>
      </w:r>
      <w:r w:rsidRPr="00334A3B">
        <w:rPr>
          <w:rFonts w:eastAsia="Times New Roman" w:cstheme="minorHAnsi"/>
          <w:color w:val="000000"/>
          <w:kern w:val="28"/>
          <w:lang w:eastAsia="fr-FR"/>
          <w14:cntxtAlts/>
        </w:rPr>
        <w:t xml:space="preserve"> </w:t>
      </w:r>
    </w:p>
    <w:p w:rsidR="006C58F5" w:rsidRDefault="006C58F5" w:rsidP="006C58F5">
      <w:pPr>
        <w:widowControl w:val="0"/>
        <w:spacing w:after="0" w:line="240" w:lineRule="auto"/>
        <w:ind w:hanging="851"/>
        <w:contextualSpacing/>
        <w:jc w:val="both"/>
        <w:rPr>
          <w:rFonts w:eastAsia="Times New Roman" w:cstheme="minorHAnsi"/>
          <w:color w:val="000000"/>
          <w:kern w:val="28"/>
          <w:lang w:eastAsia="fr-FR"/>
          <w14:cntxtAlts/>
        </w:rPr>
      </w:pPr>
      <w:r w:rsidRPr="006C58F5">
        <w:rPr>
          <w:rFonts w:eastAsia="Times New Roman" w:cstheme="minorHAnsi"/>
          <w:color w:val="000000"/>
          <w:kern w:val="28"/>
          <w:lang w:eastAsia="fr-FR"/>
          <w14:cntxtAlts/>
        </w:rPr>
        <w:lastRenderedPageBreak/>
        <w:t> </w:t>
      </w:r>
    </w:p>
    <w:p w:rsidR="00334A3B" w:rsidRPr="004D3816" w:rsidRDefault="00334A3B" w:rsidP="00334A3B">
      <w:pPr>
        <w:widowControl w:val="0"/>
        <w:spacing w:after="0" w:line="360" w:lineRule="auto"/>
        <w:ind w:left="360" w:hanging="1211"/>
        <w:jc w:val="both"/>
        <w:rPr>
          <w:rFonts w:ascii="Calibri" w:eastAsia="Times New Roman" w:hAnsi="Calibri" w:cs="Times New Roman"/>
          <w:b/>
          <w:bCs/>
          <w:i/>
          <w:iCs/>
          <w:color w:val="339933"/>
          <w:kern w:val="28"/>
          <w:sz w:val="24"/>
          <w:szCs w:val="24"/>
          <w:lang w:eastAsia="fr-FR"/>
          <w14:cntxtAlts/>
        </w:rPr>
      </w:pPr>
      <w:r w:rsidRPr="004D3816">
        <w:rPr>
          <w:rFonts w:ascii="Calibri" w:eastAsia="Times New Roman" w:hAnsi="Calibri" w:cs="Times New Roman"/>
          <w:b/>
          <w:bCs/>
          <w:i/>
          <w:iCs/>
          <w:color w:val="339933"/>
          <w:kern w:val="28"/>
          <w:sz w:val="24"/>
          <w:szCs w:val="24"/>
          <w:lang w:eastAsia="fr-FR"/>
          <w14:cntxtAlts/>
        </w:rPr>
        <w:t xml:space="preserve">Activités à programmer en lien avec l’acquisition des compétences </w:t>
      </w:r>
      <w:r w:rsidRPr="004D3816">
        <w:rPr>
          <w:rFonts w:ascii="Calibri" w:eastAsia="Times New Roman" w:hAnsi="Calibri" w:cs="Times New Roman"/>
          <w:b/>
          <w:bCs/>
          <w:i/>
          <w:iCs/>
          <w:color w:val="339933"/>
          <w:kern w:val="28"/>
          <w:sz w:val="24"/>
          <w:szCs w:val="24"/>
          <w:lang w:eastAsia="fr-FR"/>
          <w14:cntxtAlts/>
        </w:rPr>
        <w:sym w:font="Wingdings 2" w:char="F045"/>
      </w:r>
    </w:p>
    <w:p w:rsidR="00334A3B" w:rsidRPr="00334A3B" w:rsidRDefault="00334A3B" w:rsidP="00334A3B">
      <w:pPr>
        <w:widowControl w:val="0"/>
        <w:spacing w:after="0" w:line="240" w:lineRule="auto"/>
        <w:ind w:hanging="851"/>
        <w:contextualSpacing/>
        <w:rPr>
          <w:rFonts w:eastAsia="Times New Roman" w:cstheme="minorHAnsi"/>
          <w:b/>
          <w:bCs/>
          <w:iCs/>
          <w:color w:val="336699"/>
          <w:kern w:val="28"/>
          <w:lang w:eastAsia="fr-FR"/>
          <w14:cntxtAlts/>
        </w:rPr>
      </w:pPr>
      <w:r w:rsidRPr="00334A3B">
        <w:rPr>
          <w:rFonts w:eastAsia="Times New Roman" w:cstheme="minorHAnsi"/>
          <w:b/>
          <w:bCs/>
          <w:iCs/>
          <w:color w:val="336699"/>
          <w:kern w:val="28"/>
          <w:lang w:eastAsia="fr-FR"/>
          <w14:cntxtAlts/>
        </w:rPr>
        <w:t xml:space="preserve">C1 : Evaluer une situation et établir un diagnostic dans le domaine infirmier : </w:t>
      </w:r>
    </w:p>
    <w:p w:rsidR="00334A3B" w:rsidRDefault="00334A3B" w:rsidP="00334A3B">
      <w:pPr>
        <w:pStyle w:val="Paragraphedeliste"/>
        <w:widowControl w:val="0"/>
        <w:numPr>
          <w:ilvl w:val="0"/>
          <w:numId w:val="13"/>
        </w:numPr>
        <w:spacing w:after="0" w:line="240" w:lineRule="auto"/>
        <w:ind w:left="-136" w:hanging="357"/>
        <w:jc w:val="both"/>
        <w:rPr>
          <w:rFonts w:eastAsia="Times New Roman" w:cstheme="minorHAnsi"/>
          <w:bCs/>
          <w:color w:val="000000"/>
          <w:kern w:val="28"/>
          <w:lang w:eastAsia="fr-FR"/>
          <w14:cntxtAlts/>
        </w:rPr>
      </w:pPr>
      <w:r w:rsidRPr="00334A3B">
        <w:rPr>
          <w:rFonts w:eastAsia="Times New Roman" w:cstheme="minorHAnsi"/>
          <w:bCs/>
          <w:color w:val="000000"/>
          <w:kern w:val="28"/>
          <w:lang w:eastAsia="fr-FR"/>
          <w14:cntxtAlts/>
        </w:rPr>
        <w:t>Conduire un entretien clinique</w:t>
      </w:r>
      <w:r>
        <w:rPr>
          <w:rFonts w:eastAsia="Times New Roman" w:cstheme="minorHAnsi"/>
          <w:bCs/>
          <w:color w:val="000000"/>
          <w:kern w:val="28"/>
          <w:lang w:eastAsia="fr-FR"/>
          <w14:cntxtAlts/>
        </w:rPr>
        <w:t>.</w:t>
      </w:r>
      <w:r w:rsidRPr="00334A3B">
        <w:rPr>
          <w:rFonts w:eastAsia="Times New Roman" w:cstheme="minorHAnsi"/>
          <w:bCs/>
          <w:color w:val="000000"/>
          <w:kern w:val="28"/>
          <w:lang w:eastAsia="fr-FR"/>
          <w14:cntxtAlts/>
        </w:rPr>
        <w:t xml:space="preserve"> </w:t>
      </w:r>
    </w:p>
    <w:p w:rsidR="00334A3B" w:rsidRDefault="00334A3B" w:rsidP="00334A3B">
      <w:pPr>
        <w:pStyle w:val="Paragraphedeliste"/>
        <w:widowControl w:val="0"/>
        <w:numPr>
          <w:ilvl w:val="0"/>
          <w:numId w:val="13"/>
        </w:numPr>
        <w:spacing w:after="0" w:line="240" w:lineRule="auto"/>
        <w:ind w:left="-136" w:hanging="357"/>
        <w:jc w:val="both"/>
        <w:rPr>
          <w:rFonts w:eastAsia="Times New Roman" w:cstheme="minorHAnsi"/>
          <w:bCs/>
          <w:color w:val="000000"/>
          <w:kern w:val="28"/>
          <w:lang w:eastAsia="fr-FR"/>
          <w14:cntxtAlts/>
        </w:rPr>
      </w:pPr>
      <w:r w:rsidRPr="00334A3B">
        <w:rPr>
          <w:rFonts w:eastAsia="Times New Roman" w:cstheme="minorHAnsi"/>
          <w:bCs/>
          <w:color w:val="000000"/>
          <w:kern w:val="28"/>
          <w:lang w:eastAsia="fr-FR"/>
          <w14:cntxtAlts/>
        </w:rPr>
        <w:t>Réaliser une évaluation clinique de la situation</w:t>
      </w:r>
      <w:r>
        <w:rPr>
          <w:rFonts w:eastAsia="Times New Roman" w:cstheme="minorHAnsi"/>
          <w:bCs/>
          <w:color w:val="000000"/>
          <w:kern w:val="28"/>
          <w:lang w:eastAsia="fr-FR"/>
          <w14:cntxtAlts/>
        </w:rPr>
        <w:t>.</w:t>
      </w:r>
      <w:r w:rsidRPr="00334A3B">
        <w:rPr>
          <w:rFonts w:eastAsia="Times New Roman" w:cstheme="minorHAnsi"/>
          <w:bCs/>
          <w:color w:val="000000"/>
          <w:kern w:val="28"/>
          <w:lang w:eastAsia="fr-FR"/>
          <w14:cntxtAlts/>
        </w:rPr>
        <w:t xml:space="preserve"> </w:t>
      </w:r>
    </w:p>
    <w:p w:rsidR="00334A3B" w:rsidRDefault="00334A3B" w:rsidP="00334A3B">
      <w:pPr>
        <w:pStyle w:val="Paragraphedeliste"/>
        <w:widowControl w:val="0"/>
        <w:numPr>
          <w:ilvl w:val="0"/>
          <w:numId w:val="13"/>
        </w:numPr>
        <w:spacing w:after="0" w:line="240" w:lineRule="auto"/>
        <w:ind w:left="-136" w:hanging="357"/>
        <w:jc w:val="both"/>
        <w:rPr>
          <w:rFonts w:eastAsia="Times New Roman" w:cstheme="minorHAnsi"/>
          <w:bCs/>
          <w:color w:val="000000"/>
          <w:kern w:val="28"/>
          <w:lang w:eastAsia="fr-FR"/>
          <w14:cntxtAlts/>
        </w:rPr>
      </w:pPr>
      <w:r w:rsidRPr="00334A3B">
        <w:rPr>
          <w:rFonts w:eastAsia="Times New Roman" w:cstheme="minorHAnsi"/>
          <w:bCs/>
          <w:color w:val="000000"/>
          <w:kern w:val="28"/>
          <w:lang w:eastAsia="fr-FR"/>
          <w14:cntxtAlts/>
        </w:rPr>
        <w:t>Accueil et installation du patient</w:t>
      </w:r>
      <w:r>
        <w:rPr>
          <w:rFonts w:eastAsia="Times New Roman" w:cstheme="minorHAnsi"/>
          <w:bCs/>
          <w:color w:val="000000"/>
          <w:kern w:val="28"/>
          <w:lang w:eastAsia="fr-FR"/>
          <w14:cntxtAlts/>
        </w:rPr>
        <w:t>.</w:t>
      </w:r>
      <w:r w:rsidRPr="00334A3B">
        <w:rPr>
          <w:rFonts w:eastAsia="Times New Roman" w:cstheme="minorHAnsi"/>
          <w:bCs/>
          <w:color w:val="000000"/>
          <w:kern w:val="28"/>
          <w:lang w:eastAsia="fr-FR"/>
          <w14:cntxtAlts/>
        </w:rPr>
        <w:t xml:space="preserve">      </w:t>
      </w:r>
    </w:p>
    <w:p w:rsidR="00334A3B" w:rsidRDefault="00334A3B" w:rsidP="00334A3B">
      <w:pPr>
        <w:pStyle w:val="Paragraphedeliste"/>
        <w:widowControl w:val="0"/>
        <w:numPr>
          <w:ilvl w:val="0"/>
          <w:numId w:val="13"/>
        </w:numPr>
        <w:spacing w:after="0" w:line="240" w:lineRule="auto"/>
        <w:ind w:left="-136" w:hanging="357"/>
        <w:jc w:val="both"/>
        <w:rPr>
          <w:rFonts w:eastAsia="Times New Roman" w:cstheme="minorHAnsi"/>
          <w:bCs/>
          <w:color w:val="000000"/>
          <w:kern w:val="28"/>
          <w:lang w:eastAsia="fr-FR"/>
          <w14:cntxtAlts/>
        </w:rPr>
      </w:pPr>
      <w:r w:rsidRPr="00334A3B">
        <w:rPr>
          <w:rFonts w:eastAsia="Times New Roman" w:cstheme="minorHAnsi"/>
          <w:bCs/>
          <w:color w:val="000000"/>
          <w:kern w:val="28"/>
          <w:lang w:eastAsia="fr-FR"/>
          <w14:cntxtAlts/>
        </w:rPr>
        <w:t>Évaluation de la douleur</w:t>
      </w:r>
      <w:r>
        <w:rPr>
          <w:rFonts w:eastAsia="Times New Roman" w:cstheme="minorHAnsi"/>
          <w:bCs/>
          <w:color w:val="000000"/>
          <w:kern w:val="28"/>
          <w:lang w:eastAsia="fr-FR"/>
          <w14:cntxtAlts/>
        </w:rPr>
        <w:t>.</w:t>
      </w:r>
      <w:r w:rsidRPr="00334A3B">
        <w:rPr>
          <w:rFonts w:eastAsia="Times New Roman" w:cstheme="minorHAnsi"/>
          <w:bCs/>
          <w:color w:val="000000"/>
          <w:kern w:val="28"/>
          <w:lang w:eastAsia="fr-FR"/>
          <w14:cntxtAlts/>
        </w:rPr>
        <w:t xml:space="preserve"> </w:t>
      </w:r>
    </w:p>
    <w:p w:rsidR="00334A3B" w:rsidRDefault="00334A3B" w:rsidP="00334A3B">
      <w:pPr>
        <w:pStyle w:val="Paragraphedeliste"/>
        <w:widowControl w:val="0"/>
        <w:numPr>
          <w:ilvl w:val="0"/>
          <w:numId w:val="13"/>
        </w:numPr>
        <w:spacing w:after="0" w:line="240" w:lineRule="auto"/>
        <w:ind w:left="-136" w:hanging="357"/>
        <w:jc w:val="both"/>
        <w:rPr>
          <w:rFonts w:eastAsia="Times New Roman" w:cstheme="minorHAnsi"/>
          <w:bCs/>
          <w:color w:val="000000"/>
          <w:kern w:val="28"/>
          <w:lang w:eastAsia="fr-FR"/>
          <w14:cntxtAlts/>
        </w:rPr>
      </w:pPr>
      <w:r w:rsidRPr="00334A3B">
        <w:rPr>
          <w:rFonts w:eastAsia="Times New Roman" w:cstheme="minorHAnsi"/>
          <w:bCs/>
          <w:color w:val="000000"/>
          <w:kern w:val="28"/>
          <w:lang w:eastAsia="fr-FR"/>
          <w14:cntxtAlts/>
        </w:rPr>
        <w:t>Mesure et surveillance poids et IMC</w:t>
      </w:r>
      <w:r>
        <w:rPr>
          <w:rFonts w:eastAsia="Times New Roman" w:cstheme="minorHAnsi"/>
          <w:bCs/>
          <w:color w:val="000000"/>
          <w:kern w:val="28"/>
          <w:lang w:eastAsia="fr-FR"/>
          <w14:cntxtAlts/>
        </w:rPr>
        <w:t>.</w:t>
      </w:r>
      <w:r w:rsidRPr="00334A3B">
        <w:rPr>
          <w:rFonts w:eastAsia="Times New Roman" w:cstheme="minorHAnsi"/>
          <w:bCs/>
          <w:color w:val="000000"/>
          <w:kern w:val="28"/>
          <w:lang w:eastAsia="fr-FR"/>
          <w14:cntxtAlts/>
        </w:rPr>
        <w:t xml:space="preserve"> </w:t>
      </w:r>
    </w:p>
    <w:p w:rsidR="00334A3B" w:rsidRDefault="00334A3B" w:rsidP="00334A3B">
      <w:pPr>
        <w:pStyle w:val="Paragraphedeliste"/>
        <w:widowControl w:val="0"/>
        <w:numPr>
          <w:ilvl w:val="0"/>
          <w:numId w:val="13"/>
        </w:numPr>
        <w:spacing w:after="0" w:line="240" w:lineRule="auto"/>
        <w:ind w:left="-136" w:hanging="357"/>
        <w:jc w:val="both"/>
        <w:rPr>
          <w:rFonts w:eastAsia="Times New Roman" w:cstheme="minorHAnsi"/>
          <w:bCs/>
          <w:color w:val="000000"/>
          <w:kern w:val="28"/>
          <w:lang w:eastAsia="fr-FR"/>
          <w14:cntxtAlts/>
        </w:rPr>
      </w:pPr>
      <w:r w:rsidRPr="00334A3B">
        <w:rPr>
          <w:rFonts w:eastAsia="Times New Roman" w:cstheme="minorHAnsi"/>
          <w:bCs/>
          <w:color w:val="000000"/>
          <w:kern w:val="28"/>
          <w:lang w:eastAsia="fr-FR"/>
          <w14:cntxtAlts/>
        </w:rPr>
        <w:t>Mesure des paramètres vitaux</w:t>
      </w:r>
      <w:r>
        <w:rPr>
          <w:rFonts w:eastAsia="Times New Roman" w:cstheme="minorHAnsi"/>
          <w:bCs/>
          <w:color w:val="000000"/>
          <w:kern w:val="28"/>
          <w:lang w:eastAsia="fr-FR"/>
          <w14:cntxtAlts/>
        </w:rPr>
        <w:t>.</w:t>
      </w:r>
      <w:r w:rsidRPr="00334A3B">
        <w:rPr>
          <w:rFonts w:eastAsia="Times New Roman" w:cstheme="minorHAnsi"/>
          <w:bCs/>
          <w:color w:val="000000"/>
          <w:kern w:val="28"/>
          <w:lang w:eastAsia="fr-FR"/>
          <w14:cntxtAlts/>
        </w:rPr>
        <w:t xml:space="preserve"> </w:t>
      </w:r>
    </w:p>
    <w:p w:rsidR="00334A3B" w:rsidRDefault="00334A3B" w:rsidP="00334A3B">
      <w:pPr>
        <w:pStyle w:val="Paragraphedeliste"/>
        <w:widowControl w:val="0"/>
        <w:numPr>
          <w:ilvl w:val="0"/>
          <w:numId w:val="13"/>
        </w:numPr>
        <w:spacing w:after="0" w:line="240" w:lineRule="auto"/>
        <w:ind w:left="-136" w:hanging="357"/>
        <w:jc w:val="both"/>
        <w:rPr>
          <w:rFonts w:eastAsia="Times New Roman" w:cstheme="minorHAnsi"/>
          <w:bCs/>
          <w:color w:val="000000"/>
          <w:kern w:val="28"/>
          <w:lang w:eastAsia="fr-FR"/>
          <w14:cntxtAlts/>
        </w:rPr>
      </w:pPr>
      <w:r w:rsidRPr="00334A3B">
        <w:rPr>
          <w:rFonts w:eastAsia="Times New Roman" w:cstheme="minorHAnsi"/>
          <w:bCs/>
          <w:color w:val="000000"/>
          <w:kern w:val="28"/>
          <w:lang w:eastAsia="fr-FR"/>
          <w14:cntxtAlts/>
        </w:rPr>
        <w:t>Mesure du degré d’autonomie</w:t>
      </w:r>
      <w:r>
        <w:rPr>
          <w:rFonts w:eastAsia="Times New Roman" w:cstheme="minorHAnsi"/>
          <w:bCs/>
          <w:color w:val="000000"/>
          <w:kern w:val="28"/>
          <w:lang w:eastAsia="fr-FR"/>
          <w14:cntxtAlts/>
        </w:rPr>
        <w:t>.</w:t>
      </w:r>
      <w:r w:rsidRPr="00334A3B">
        <w:rPr>
          <w:rFonts w:eastAsia="Times New Roman" w:cstheme="minorHAnsi"/>
          <w:bCs/>
          <w:color w:val="000000"/>
          <w:kern w:val="28"/>
          <w:lang w:eastAsia="fr-FR"/>
          <w14:cntxtAlts/>
        </w:rPr>
        <w:t xml:space="preserve">     </w:t>
      </w:r>
    </w:p>
    <w:p w:rsidR="00334A3B" w:rsidRDefault="00334A3B" w:rsidP="00334A3B">
      <w:pPr>
        <w:pStyle w:val="Paragraphedeliste"/>
        <w:widowControl w:val="0"/>
        <w:numPr>
          <w:ilvl w:val="0"/>
          <w:numId w:val="13"/>
        </w:numPr>
        <w:spacing w:after="0" w:line="240" w:lineRule="auto"/>
        <w:ind w:left="-136" w:hanging="357"/>
        <w:jc w:val="both"/>
        <w:rPr>
          <w:rFonts w:eastAsia="Times New Roman" w:cstheme="minorHAnsi"/>
          <w:bCs/>
          <w:color w:val="000000"/>
          <w:kern w:val="28"/>
          <w:lang w:eastAsia="fr-FR"/>
          <w14:cntxtAlts/>
        </w:rPr>
      </w:pPr>
      <w:r w:rsidRPr="00334A3B">
        <w:rPr>
          <w:rFonts w:eastAsia="Times New Roman" w:cstheme="minorHAnsi"/>
          <w:bCs/>
          <w:color w:val="000000"/>
          <w:kern w:val="28"/>
          <w:lang w:eastAsia="fr-FR"/>
          <w14:cntxtAlts/>
        </w:rPr>
        <w:t>Observation de l’apparence générale</w:t>
      </w:r>
      <w:r>
        <w:rPr>
          <w:rFonts w:eastAsia="Times New Roman" w:cstheme="minorHAnsi"/>
          <w:bCs/>
          <w:color w:val="000000"/>
          <w:kern w:val="28"/>
          <w:lang w:eastAsia="fr-FR"/>
          <w14:cntxtAlts/>
        </w:rPr>
        <w:t>.</w:t>
      </w:r>
      <w:r w:rsidRPr="00334A3B">
        <w:rPr>
          <w:rFonts w:eastAsia="Times New Roman" w:cstheme="minorHAnsi"/>
          <w:bCs/>
          <w:color w:val="000000"/>
          <w:kern w:val="28"/>
          <w:lang w:eastAsia="fr-FR"/>
          <w14:cntxtAlts/>
        </w:rPr>
        <w:t xml:space="preserve"> </w:t>
      </w:r>
    </w:p>
    <w:p w:rsidR="00334A3B" w:rsidRDefault="00334A3B" w:rsidP="00334A3B">
      <w:pPr>
        <w:pStyle w:val="Paragraphedeliste"/>
        <w:widowControl w:val="0"/>
        <w:numPr>
          <w:ilvl w:val="0"/>
          <w:numId w:val="13"/>
        </w:numPr>
        <w:spacing w:after="0" w:line="240" w:lineRule="auto"/>
        <w:ind w:left="-136" w:hanging="357"/>
        <w:jc w:val="both"/>
        <w:rPr>
          <w:rFonts w:eastAsia="Times New Roman" w:cstheme="minorHAnsi"/>
          <w:bCs/>
          <w:color w:val="000000"/>
          <w:kern w:val="28"/>
          <w:lang w:eastAsia="fr-FR"/>
          <w14:cntxtAlts/>
        </w:rPr>
      </w:pPr>
      <w:r w:rsidRPr="00334A3B">
        <w:rPr>
          <w:rFonts w:eastAsia="Times New Roman" w:cstheme="minorHAnsi"/>
          <w:bCs/>
          <w:color w:val="000000"/>
          <w:kern w:val="28"/>
          <w:lang w:eastAsia="fr-FR"/>
          <w14:cntxtAlts/>
        </w:rPr>
        <w:t>Observation clinique...</w:t>
      </w:r>
    </w:p>
    <w:p w:rsidR="00334A3B" w:rsidRPr="00334A3B" w:rsidRDefault="00334A3B" w:rsidP="00334A3B">
      <w:pPr>
        <w:pStyle w:val="Paragraphedeliste"/>
        <w:widowControl w:val="0"/>
        <w:spacing w:after="0" w:line="240" w:lineRule="auto"/>
        <w:ind w:left="-136"/>
        <w:jc w:val="both"/>
        <w:rPr>
          <w:rFonts w:eastAsia="Times New Roman" w:cstheme="minorHAnsi"/>
          <w:bCs/>
          <w:color w:val="000000"/>
          <w:kern w:val="28"/>
          <w:lang w:eastAsia="fr-FR"/>
          <w14:cntxtAlts/>
        </w:rPr>
      </w:pPr>
    </w:p>
    <w:p w:rsidR="00A70868" w:rsidRDefault="00334A3B" w:rsidP="00A70868">
      <w:pPr>
        <w:widowControl w:val="0"/>
        <w:spacing w:after="0" w:line="240" w:lineRule="auto"/>
        <w:ind w:hanging="851"/>
        <w:contextualSpacing/>
        <w:rPr>
          <w:rFonts w:eastAsia="Times New Roman" w:cstheme="minorHAnsi"/>
          <w:b/>
          <w:bCs/>
          <w:iCs/>
          <w:color w:val="336699"/>
          <w:kern w:val="28"/>
          <w:lang w:eastAsia="fr-FR"/>
          <w14:cntxtAlts/>
        </w:rPr>
      </w:pPr>
      <w:r w:rsidRPr="00334A3B">
        <w:rPr>
          <w:rFonts w:eastAsia="Times New Roman" w:cstheme="minorHAnsi"/>
          <w:b/>
          <w:bCs/>
          <w:iCs/>
          <w:color w:val="336699"/>
          <w:kern w:val="28"/>
          <w:lang w:eastAsia="fr-FR"/>
          <w14:cntxtAlts/>
        </w:rPr>
        <w:t>C3 : Accompagner une personne dans la réalisation de ses soins quotidiens</w:t>
      </w:r>
    </w:p>
    <w:p w:rsidR="00A70868" w:rsidRDefault="00334A3B" w:rsidP="00A70868">
      <w:pPr>
        <w:widowControl w:val="0"/>
        <w:spacing w:after="0" w:line="240" w:lineRule="auto"/>
        <w:ind w:hanging="851"/>
        <w:contextualSpacing/>
        <w:rPr>
          <w:rFonts w:eastAsia="Times New Roman" w:cstheme="minorHAnsi"/>
          <w:bCs/>
          <w:color w:val="000000"/>
          <w:kern w:val="28"/>
          <w:lang w:eastAsia="fr-FR"/>
          <w14:cntxtAlts/>
        </w:rPr>
      </w:pPr>
      <w:r w:rsidRPr="00A70868">
        <w:rPr>
          <w:rFonts w:eastAsia="Times New Roman" w:cstheme="minorHAnsi"/>
          <w:bCs/>
          <w:color w:val="000000"/>
          <w:kern w:val="28"/>
          <w:lang w:eastAsia="fr-FR"/>
          <w14:cntxtAlts/>
        </w:rPr>
        <w:t xml:space="preserve">Aide ou suppléance dans la réalisation des actes de la vie quotidienne : </w:t>
      </w:r>
    </w:p>
    <w:p w:rsidR="00A70868" w:rsidRPr="00A70868" w:rsidRDefault="00A70868" w:rsidP="00A70868">
      <w:pPr>
        <w:pStyle w:val="Paragraphedeliste"/>
        <w:widowControl w:val="0"/>
        <w:numPr>
          <w:ilvl w:val="0"/>
          <w:numId w:val="13"/>
        </w:numPr>
        <w:spacing w:after="0" w:line="240" w:lineRule="auto"/>
        <w:rPr>
          <w:rFonts w:eastAsia="Times New Roman" w:cstheme="minorHAnsi"/>
          <w:b/>
          <w:bCs/>
          <w:iCs/>
          <w:color w:val="336699"/>
          <w:kern w:val="28"/>
          <w:lang w:eastAsia="fr-FR"/>
          <w14:cntxtAlts/>
        </w:rPr>
      </w:pPr>
      <w:r w:rsidRPr="00A70868">
        <w:rPr>
          <w:rFonts w:eastAsia="Times New Roman" w:cstheme="minorHAnsi"/>
          <w:bCs/>
          <w:color w:val="000000"/>
          <w:kern w:val="28"/>
          <w:lang w:eastAsia="fr-FR"/>
          <w14:cntxtAlts/>
        </w:rPr>
        <w:t>Mobilisation</w:t>
      </w:r>
      <w:r>
        <w:rPr>
          <w:rFonts w:eastAsia="Times New Roman" w:cstheme="minorHAnsi"/>
          <w:bCs/>
          <w:color w:val="000000"/>
          <w:kern w:val="28"/>
          <w:lang w:eastAsia="fr-FR"/>
          <w14:cntxtAlts/>
        </w:rPr>
        <w:t>.</w:t>
      </w:r>
      <w:r w:rsidR="00334A3B" w:rsidRPr="00A70868">
        <w:rPr>
          <w:rFonts w:eastAsia="Times New Roman" w:cstheme="minorHAnsi"/>
          <w:bCs/>
          <w:color w:val="000000"/>
          <w:kern w:val="28"/>
          <w:lang w:eastAsia="fr-FR"/>
          <w14:cntxtAlts/>
        </w:rPr>
        <w:t xml:space="preserve"> </w:t>
      </w:r>
    </w:p>
    <w:p w:rsidR="00A70868" w:rsidRPr="00A70868" w:rsidRDefault="00A70868" w:rsidP="00A70868">
      <w:pPr>
        <w:pStyle w:val="Paragraphedeliste"/>
        <w:widowControl w:val="0"/>
        <w:numPr>
          <w:ilvl w:val="0"/>
          <w:numId w:val="13"/>
        </w:numPr>
        <w:spacing w:after="0" w:line="240" w:lineRule="auto"/>
        <w:rPr>
          <w:rFonts w:eastAsia="Times New Roman" w:cstheme="minorHAnsi"/>
          <w:b/>
          <w:bCs/>
          <w:iCs/>
          <w:color w:val="336699"/>
          <w:kern w:val="28"/>
          <w:lang w:eastAsia="fr-FR"/>
          <w14:cntxtAlts/>
        </w:rPr>
      </w:pPr>
      <w:r w:rsidRPr="00A70868">
        <w:rPr>
          <w:rFonts w:eastAsia="Times New Roman" w:cstheme="minorHAnsi"/>
          <w:bCs/>
          <w:color w:val="000000"/>
          <w:kern w:val="28"/>
          <w:lang w:eastAsia="fr-FR"/>
          <w14:cntxtAlts/>
        </w:rPr>
        <w:t>Alimentation</w:t>
      </w:r>
      <w:r>
        <w:rPr>
          <w:rFonts w:eastAsia="Times New Roman" w:cstheme="minorHAnsi"/>
          <w:bCs/>
          <w:color w:val="000000"/>
          <w:kern w:val="28"/>
          <w:lang w:eastAsia="fr-FR"/>
          <w14:cntxtAlts/>
        </w:rPr>
        <w:t>.</w:t>
      </w:r>
      <w:r w:rsidR="00334A3B" w:rsidRPr="00A70868">
        <w:rPr>
          <w:rFonts w:eastAsia="Times New Roman" w:cstheme="minorHAnsi"/>
          <w:bCs/>
          <w:color w:val="000000"/>
          <w:kern w:val="28"/>
          <w:lang w:eastAsia="fr-FR"/>
          <w14:cntxtAlts/>
        </w:rPr>
        <w:t xml:space="preserve"> </w:t>
      </w:r>
    </w:p>
    <w:p w:rsidR="00334A3B" w:rsidRPr="00A70868" w:rsidRDefault="00A70868" w:rsidP="00A70868">
      <w:pPr>
        <w:pStyle w:val="Paragraphedeliste"/>
        <w:widowControl w:val="0"/>
        <w:numPr>
          <w:ilvl w:val="0"/>
          <w:numId w:val="13"/>
        </w:numPr>
        <w:spacing w:after="0" w:line="240" w:lineRule="auto"/>
        <w:rPr>
          <w:rFonts w:eastAsia="Times New Roman" w:cstheme="minorHAnsi"/>
          <w:b/>
          <w:bCs/>
          <w:iCs/>
          <w:color w:val="336699"/>
          <w:kern w:val="28"/>
          <w:lang w:eastAsia="fr-FR"/>
          <w14:cntxtAlts/>
        </w:rPr>
      </w:pPr>
      <w:r w:rsidRPr="00A70868">
        <w:rPr>
          <w:rFonts w:eastAsia="Times New Roman" w:cstheme="minorHAnsi"/>
          <w:bCs/>
          <w:color w:val="000000"/>
          <w:kern w:val="28"/>
          <w:lang w:eastAsia="fr-FR"/>
          <w14:cntxtAlts/>
        </w:rPr>
        <w:t>Soins</w:t>
      </w:r>
      <w:r w:rsidR="00334A3B" w:rsidRPr="00A70868">
        <w:rPr>
          <w:rFonts w:eastAsia="Times New Roman" w:cstheme="minorHAnsi"/>
          <w:bCs/>
          <w:color w:val="000000"/>
          <w:kern w:val="28"/>
          <w:lang w:eastAsia="fr-FR"/>
          <w14:cntxtAlts/>
        </w:rPr>
        <w:t xml:space="preserve"> d’hygiène et de confort...</w:t>
      </w:r>
    </w:p>
    <w:p w:rsidR="00334A3B" w:rsidRPr="00334A3B" w:rsidRDefault="00334A3B" w:rsidP="00334A3B">
      <w:pPr>
        <w:pStyle w:val="Paragraphedeliste"/>
        <w:widowControl w:val="0"/>
        <w:spacing w:after="0" w:line="240" w:lineRule="auto"/>
        <w:ind w:left="-136"/>
        <w:jc w:val="both"/>
        <w:rPr>
          <w:rFonts w:eastAsia="Times New Roman" w:cstheme="minorHAnsi"/>
          <w:bCs/>
          <w:color w:val="000000"/>
          <w:kern w:val="28"/>
          <w:lang w:eastAsia="fr-FR"/>
          <w14:cntxtAlts/>
        </w:rPr>
      </w:pPr>
    </w:p>
    <w:p w:rsidR="00334A3B" w:rsidRPr="00334A3B" w:rsidRDefault="00334A3B" w:rsidP="00334A3B">
      <w:pPr>
        <w:widowControl w:val="0"/>
        <w:spacing w:after="0" w:line="240" w:lineRule="auto"/>
        <w:ind w:hanging="851"/>
        <w:contextualSpacing/>
        <w:rPr>
          <w:rFonts w:eastAsia="Times New Roman" w:cstheme="minorHAnsi"/>
          <w:b/>
          <w:bCs/>
          <w:iCs/>
          <w:color w:val="336699"/>
          <w:kern w:val="28"/>
          <w:lang w:eastAsia="fr-FR"/>
          <w14:cntxtAlts/>
        </w:rPr>
      </w:pPr>
      <w:r w:rsidRPr="00334A3B">
        <w:rPr>
          <w:rFonts w:eastAsia="Times New Roman" w:cstheme="minorHAnsi"/>
          <w:b/>
          <w:bCs/>
          <w:iCs/>
          <w:color w:val="336699"/>
          <w:kern w:val="28"/>
          <w:lang w:eastAsia="fr-FR"/>
          <w14:cntxtAlts/>
        </w:rPr>
        <w:t>C6 : Communiquer et conduire une relation dans un contexte de soins</w:t>
      </w:r>
    </w:p>
    <w:p w:rsidR="00334A3B" w:rsidRPr="00334A3B" w:rsidRDefault="00334A3B" w:rsidP="00334A3B">
      <w:pPr>
        <w:widowControl w:val="0"/>
        <w:spacing w:after="0" w:line="240" w:lineRule="auto"/>
        <w:ind w:left="-851"/>
        <w:contextualSpacing/>
        <w:jc w:val="both"/>
        <w:rPr>
          <w:rFonts w:eastAsia="Times New Roman" w:cstheme="minorHAnsi"/>
          <w:bCs/>
          <w:color w:val="000000"/>
          <w:kern w:val="28"/>
          <w:lang w:eastAsia="fr-FR"/>
          <w14:cntxtAlts/>
        </w:rPr>
      </w:pPr>
      <w:r w:rsidRPr="00334A3B">
        <w:rPr>
          <w:rFonts w:eastAsia="Times New Roman" w:cstheme="minorHAnsi"/>
          <w:bCs/>
          <w:color w:val="000000"/>
          <w:kern w:val="28"/>
          <w:lang w:eastAsia="fr-FR"/>
          <w14:cntxtAlts/>
        </w:rPr>
        <w:t>Au décours de toutes les activités proposées, acquérir la relation de civilité et la relation fonctionnelle en intégrant les principes déontologiques et réglementaires : confidentialité, secret professionnel et discrétion professionnelle...</w:t>
      </w:r>
    </w:p>
    <w:p w:rsidR="00334A3B" w:rsidRDefault="00334A3B" w:rsidP="00334A3B">
      <w:pPr>
        <w:widowControl w:val="0"/>
        <w:spacing w:after="0" w:line="240" w:lineRule="auto"/>
        <w:ind w:hanging="851"/>
        <w:contextualSpacing/>
        <w:rPr>
          <w:rFonts w:eastAsia="Times New Roman" w:cstheme="minorHAnsi"/>
          <w:b/>
          <w:bCs/>
          <w:iCs/>
          <w:color w:val="336699"/>
          <w:kern w:val="28"/>
          <w:lang w:eastAsia="fr-FR"/>
          <w14:cntxtAlts/>
        </w:rPr>
      </w:pPr>
    </w:p>
    <w:p w:rsidR="00334A3B" w:rsidRPr="00334A3B" w:rsidRDefault="00334A3B" w:rsidP="00334A3B">
      <w:pPr>
        <w:widowControl w:val="0"/>
        <w:spacing w:after="0" w:line="240" w:lineRule="auto"/>
        <w:ind w:hanging="851"/>
        <w:contextualSpacing/>
        <w:rPr>
          <w:rFonts w:eastAsia="Times New Roman" w:cstheme="minorHAnsi"/>
          <w:b/>
          <w:bCs/>
          <w:iCs/>
          <w:color w:val="336699"/>
          <w:kern w:val="28"/>
          <w:lang w:eastAsia="fr-FR"/>
          <w14:cntxtAlts/>
        </w:rPr>
      </w:pPr>
      <w:r w:rsidRPr="00334A3B">
        <w:rPr>
          <w:rFonts w:eastAsia="Times New Roman" w:cstheme="minorHAnsi"/>
          <w:b/>
          <w:bCs/>
          <w:iCs/>
          <w:color w:val="336699"/>
          <w:kern w:val="28"/>
          <w:lang w:eastAsia="fr-FR"/>
          <w14:cntxtAlts/>
        </w:rPr>
        <w:t>C7 : Analyser la qualité et améliorer sa pratique professionnelle</w:t>
      </w:r>
    </w:p>
    <w:p w:rsidR="00334A3B" w:rsidRPr="00334A3B" w:rsidRDefault="00334A3B" w:rsidP="00334A3B">
      <w:pPr>
        <w:widowControl w:val="0"/>
        <w:spacing w:after="0" w:line="360" w:lineRule="auto"/>
        <w:ind w:left="-567" w:hanging="284"/>
        <w:jc w:val="both"/>
        <w:rPr>
          <w:rFonts w:eastAsia="Times New Roman" w:cstheme="minorHAnsi"/>
          <w:b/>
          <w:bCs/>
          <w:color w:val="000000"/>
          <w:kern w:val="28"/>
          <w:lang w:eastAsia="fr-FR"/>
          <w14:cntxtAlts/>
        </w:rPr>
      </w:pPr>
      <w:r w:rsidRPr="00334A3B">
        <w:rPr>
          <w:rFonts w:eastAsia="Times New Roman" w:cstheme="minorHAnsi"/>
          <w:bCs/>
          <w:color w:val="000000"/>
          <w:kern w:val="28"/>
          <w:lang w:eastAsia="fr-FR"/>
          <w14:cntxtAlts/>
        </w:rPr>
        <w:t>Analyse d’une situation ou activité dans laquelle l’étudiant est impliqué, une est tracée dans le portfolio.</w:t>
      </w:r>
    </w:p>
    <w:p w:rsidR="00334A3B" w:rsidRPr="00334A3B" w:rsidRDefault="00334A3B" w:rsidP="00334A3B">
      <w:pPr>
        <w:widowControl w:val="0"/>
        <w:spacing w:after="0" w:line="240" w:lineRule="auto"/>
        <w:ind w:hanging="851"/>
        <w:contextualSpacing/>
        <w:jc w:val="both"/>
        <w:rPr>
          <w:rFonts w:eastAsia="Times New Roman" w:cstheme="minorHAnsi"/>
          <w:color w:val="000000"/>
          <w:kern w:val="28"/>
          <w:lang w:eastAsia="fr-FR"/>
          <w14:cntxtAlts/>
        </w:rPr>
      </w:pPr>
    </w:p>
    <w:sectPr w:rsidR="00334A3B" w:rsidRPr="00334A3B" w:rsidSect="008437E4">
      <w:headerReference w:type="default" r:id="rId12"/>
      <w:footerReference w:type="default" r:id="rId13"/>
      <w:pgSz w:w="11906" w:h="16838"/>
      <w:pgMar w:top="1418" w:right="851" w:bottom="3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DCD" w:rsidRDefault="00201DCD" w:rsidP="00201DCD">
      <w:pPr>
        <w:spacing w:after="0" w:line="240" w:lineRule="auto"/>
      </w:pPr>
      <w:r>
        <w:separator/>
      </w:r>
    </w:p>
  </w:endnote>
  <w:endnote w:type="continuationSeparator" w:id="0">
    <w:p w:rsidR="00201DCD" w:rsidRDefault="00201DCD" w:rsidP="00201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Pro Black">
    <w:altName w:val="Calibri"/>
    <w:charset w:val="00"/>
    <w:family w:val="swiss"/>
    <w:pitch w:val="variable"/>
    <w:sig w:usb0="80000287" w:usb1="0000004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Verdana Pro Cond Light">
    <w:altName w:val="Calibri"/>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414036"/>
      <w:docPartObj>
        <w:docPartGallery w:val="Page Numbers (Bottom of Page)"/>
        <w:docPartUnique/>
      </w:docPartObj>
    </w:sdtPr>
    <w:sdtEndPr/>
    <w:sdtContent>
      <w:p w:rsidR="00D8431C" w:rsidRDefault="00D8431C">
        <w:pPr>
          <w:pStyle w:val="Pieddepage"/>
          <w:jc w:val="center"/>
        </w:pPr>
        <w:r>
          <w:fldChar w:fldCharType="begin"/>
        </w:r>
        <w:r>
          <w:instrText>PAGE   \* MERGEFORMAT</w:instrText>
        </w:r>
        <w:r>
          <w:fldChar w:fldCharType="separate"/>
        </w:r>
        <w:r w:rsidR="0087148D">
          <w:rPr>
            <w:noProof/>
          </w:rPr>
          <w:t>2</w:t>
        </w:r>
        <w:r>
          <w:fldChar w:fldCharType="end"/>
        </w:r>
      </w:p>
    </w:sdtContent>
  </w:sdt>
  <w:p w:rsidR="00D8431C" w:rsidRDefault="00D8431C">
    <w:pPr>
      <w:pStyle w:val="Pieddepage"/>
    </w:pPr>
    <w:r>
      <w:fldChar w:fldCharType="begin"/>
    </w:r>
    <w:r>
      <w:instrText xml:space="preserve"> TIME \@ "dd/MM/yyyy" </w:instrText>
    </w:r>
    <w:r>
      <w:fldChar w:fldCharType="separate"/>
    </w:r>
    <w:r w:rsidR="0087148D">
      <w:rPr>
        <w:noProof/>
      </w:rPr>
      <w:t>14/09/2023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DCD" w:rsidRDefault="00201DCD" w:rsidP="00201DCD">
      <w:pPr>
        <w:spacing w:after="0" w:line="240" w:lineRule="auto"/>
      </w:pPr>
      <w:r>
        <w:separator/>
      </w:r>
    </w:p>
  </w:footnote>
  <w:footnote w:type="continuationSeparator" w:id="0">
    <w:p w:rsidR="00201DCD" w:rsidRDefault="00201DCD" w:rsidP="00201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DCD" w:rsidRDefault="00201DCD">
    <w:pPr>
      <w:pStyle w:val="En-tte"/>
    </w:pPr>
    <w:r w:rsidRPr="00201DCD">
      <w:rPr>
        <w:noProof/>
        <w:lang w:eastAsia="fr-FR"/>
      </w:rPr>
      <w:drawing>
        <wp:anchor distT="0" distB="0" distL="114300" distR="114300" simplePos="0" relativeHeight="251807232" behindDoc="0" locked="0" layoutInCell="1" allowOverlap="1" wp14:anchorId="73944148" wp14:editId="19994FFC">
          <wp:simplePos x="0" y="0"/>
          <wp:positionH relativeFrom="margin">
            <wp:posOffset>5301615</wp:posOffset>
          </wp:positionH>
          <wp:positionV relativeFrom="margin">
            <wp:posOffset>-747395</wp:posOffset>
          </wp:positionV>
          <wp:extent cx="1222375" cy="5334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237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1DCD">
      <w:rPr>
        <w:noProof/>
        <w:lang w:eastAsia="fr-FR"/>
      </w:rPr>
      <w:drawing>
        <wp:anchor distT="36576" distB="36576" distL="36576" distR="36576" simplePos="0" relativeHeight="251748864" behindDoc="0" locked="0" layoutInCell="1" allowOverlap="1" wp14:anchorId="778BBAC7" wp14:editId="4689501E">
          <wp:simplePos x="0" y="0"/>
          <wp:positionH relativeFrom="column">
            <wp:posOffset>4043045</wp:posOffset>
          </wp:positionH>
          <wp:positionV relativeFrom="paragraph">
            <wp:posOffset>-287655</wp:posOffset>
          </wp:positionV>
          <wp:extent cx="561975" cy="543586"/>
          <wp:effectExtent l="0" t="0" r="0" b="889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4358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01DCD">
      <w:rPr>
        <w:noProof/>
        <w:lang w:eastAsia="fr-FR"/>
      </w:rPr>
      <w:drawing>
        <wp:anchor distT="36576" distB="36576" distL="36576" distR="36576" simplePos="0" relativeHeight="251687424" behindDoc="0" locked="0" layoutInCell="1" allowOverlap="1" wp14:anchorId="1296458D" wp14:editId="29F6EB9F">
          <wp:simplePos x="0" y="0"/>
          <wp:positionH relativeFrom="column">
            <wp:posOffset>2986405</wp:posOffset>
          </wp:positionH>
          <wp:positionV relativeFrom="paragraph">
            <wp:posOffset>-14605</wp:posOffset>
          </wp:positionV>
          <wp:extent cx="581025" cy="453757"/>
          <wp:effectExtent l="0" t="0" r="0" b="381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1025" cy="45375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01DCD">
      <w:rPr>
        <w:noProof/>
        <w:lang w:eastAsia="fr-FR"/>
      </w:rPr>
      <w:drawing>
        <wp:anchor distT="36576" distB="36576" distL="36576" distR="36576" simplePos="0" relativeHeight="251623936" behindDoc="0" locked="0" layoutInCell="1" allowOverlap="1" wp14:anchorId="0924FD75" wp14:editId="6B1C3670">
          <wp:simplePos x="0" y="0"/>
          <wp:positionH relativeFrom="column">
            <wp:posOffset>2719705</wp:posOffset>
          </wp:positionH>
          <wp:positionV relativeFrom="paragraph">
            <wp:posOffset>-348615</wp:posOffset>
          </wp:positionV>
          <wp:extent cx="1090295" cy="291465"/>
          <wp:effectExtent l="0" t="0" r="0" b="0"/>
          <wp:wrapNone/>
          <wp:docPr id="11" name="Image 11" descr="Une image contenant texte, signe, extérieur, arts de la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signe, extérieur, arts de la table&#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0295" cy="2914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01DCD">
      <w:rPr>
        <w:noProof/>
        <w:lang w:eastAsia="fr-FR"/>
      </w:rPr>
      <w:drawing>
        <wp:anchor distT="0" distB="0" distL="114300" distR="114300" simplePos="0" relativeHeight="251833856" behindDoc="0" locked="0" layoutInCell="1" allowOverlap="1" wp14:anchorId="346B7218" wp14:editId="1904CB07">
          <wp:simplePos x="0" y="0"/>
          <wp:positionH relativeFrom="margin">
            <wp:posOffset>900430</wp:posOffset>
          </wp:positionH>
          <wp:positionV relativeFrom="margin">
            <wp:posOffset>-765810</wp:posOffset>
          </wp:positionV>
          <wp:extent cx="797939" cy="536915"/>
          <wp:effectExtent l="0" t="0" r="2540" b="0"/>
          <wp:wrapSquare wrapText="bothSides"/>
          <wp:docPr id="12"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021456" name="Image 1" descr="Une image contenant texte, Police, Graphique, logo&#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7939" cy="536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1DCD">
      <w:rPr>
        <w:noProof/>
        <w:lang w:eastAsia="fr-FR"/>
      </w:rPr>
      <w:drawing>
        <wp:anchor distT="36576" distB="36576" distL="36576" distR="36576" simplePos="0" relativeHeight="251565568" behindDoc="0" locked="0" layoutInCell="1" allowOverlap="1" wp14:anchorId="29C737E5" wp14:editId="5AB80D27">
          <wp:simplePos x="0" y="0"/>
          <wp:positionH relativeFrom="column">
            <wp:posOffset>-709295</wp:posOffset>
          </wp:positionH>
          <wp:positionV relativeFrom="paragraph">
            <wp:posOffset>128905</wp:posOffset>
          </wp:positionV>
          <wp:extent cx="1285240" cy="313055"/>
          <wp:effectExtent l="0" t="0" r="0" b="0"/>
          <wp:wrapNone/>
          <wp:docPr id="13" name="Image 1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5240" cy="3130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01DCD">
      <w:rPr>
        <w:noProof/>
        <w:lang w:eastAsia="fr-FR"/>
      </w:rPr>
      <w:drawing>
        <wp:anchor distT="36576" distB="36576" distL="36576" distR="36576" simplePos="0" relativeHeight="251520512" behindDoc="0" locked="0" layoutInCell="1" allowOverlap="1" wp14:anchorId="0490F4B6" wp14:editId="4808A29D">
          <wp:simplePos x="0" y="0"/>
          <wp:positionH relativeFrom="column">
            <wp:posOffset>-699770</wp:posOffset>
          </wp:positionH>
          <wp:positionV relativeFrom="paragraph">
            <wp:posOffset>-309245</wp:posOffset>
          </wp:positionV>
          <wp:extent cx="942975" cy="298827"/>
          <wp:effectExtent l="0" t="0" r="0" b="6350"/>
          <wp:wrapNone/>
          <wp:docPr id="14" name="Image 1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298827"/>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201DCD" w:rsidRDefault="00201DC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6A4D"/>
    <w:multiLevelType w:val="hybridMultilevel"/>
    <w:tmpl w:val="A45E1208"/>
    <w:lvl w:ilvl="0" w:tplc="04C67C5C">
      <w:start w:val="1"/>
      <w:numFmt w:val="bullet"/>
      <w:lvlText w:val="Ú"/>
      <w:lvlJc w:val="left"/>
      <w:pPr>
        <w:ind w:left="345" w:hanging="360"/>
      </w:pPr>
      <w:rPr>
        <w:rFonts w:ascii="Wingdings 3" w:hAnsi="Wingdings 3" w:hint="default"/>
      </w:rPr>
    </w:lvl>
    <w:lvl w:ilvl="1" w:tplc="040C0003" w:tentative="1">
      <w:start w:val="1"/>
      <w:numFmt w:val="bullet"/>
      <w:lvlText w:val="o"/>
      <w:lvlJc w:val="left"/>
      <w:pPr>
        <w:ind w:left="1065" w:hanging="360"/>
      </w:pPr>
      <w:rPr>
        <w:rFonts w:ascii="Courier New" w:hAnsi="Courier New" w:cs="Courier New" w:hint="default"/>
      </w:rPr>
    </w:lvl>
    <w:lvl w:ilvl="2" w:tplc="040C0005" w:tentative="1">
      <w:start w:val="1"/>
      <w:numFmt w:val="bullet"/>
      <w:lvlText w:val=""/>
      <w:lvlJc w:val="left"/>
      <w:pPr>
        <w:ind w:left="1785" w:hanging="360"/>
      </w:pPr>
      <w:rPr>
        <w:rFonts w:ascii="Wingdings" w:hAnsi="Wingdings" w:hint="default"/>
      </w:rPr>
    </w:lvl>
    <w:lvl w:ilvl="3" w:tplc="040C0001" w:tentative="1">
      <w:start w:val="1"/>
      <w:numFmt w:val="bullet"/>
      <w:lvlText w:val=""/>
      <w:lvlJc w:val="left"/>
      <w:pPr>
        <w:ind w:left="2505" w:hanging="360"/>
      </w:pPr>
      <w:rPr>
        <w:rFonts w:ascii="Symbol" w:hAnsi="Symbol" w:hint="default"/>
      </w:rPr>
    </w:lvl>
    <w:lvl w:ilvl="4" w:tplc="040C0003" w:tentative="1">
      <w:start w:val="1"/>
      <w:numFmt w:val="bullet"/>
      <w:lvlText w:val="o"/>
      <w:lvlJc w:val="left"/>
      <w:pPr>
        <w:ind w:left="3225" w:hanging="360"/>
      </w:pPr>
      <w:rPr>
        <w:rFonts w:ascii="Courier New" w:hAnsi="Courier New" w:cs="Courier New" w:hint="default"/>
      </w:rPr>
    </w:lvl>
    <w:lvl w:ilvl="5" w:tplc="040C0005" w:tentative="1">
      <w:start w:val="1"/>
      <w:numFmt w:val="bullet"/>
      <w:lvlText w:val=""/>
      <w:lvlJc w:val="left"/>
      <w:pPr>
        <w:ind w:left="3945" w:hanging="360"/>
      </w:pPr>
      <w:rPr>
        <w:rFonts w:ascii="Wingdings" w:hAnsi="Wingdings" w:hint="default"/>
      </w:rPr>
    </w:lvl>
    <w:lvl w:ilvl="6" w:tplc="040C0001" w:tentative="1">
      <w:start w:val="1"/>
      <w:numFmt w:val="bullet"/>
      <w:lvlText w:val=""/>
      <w:lvlJc w:val="left"/>
      <w:pPr>
        <w:ind w:left="4665" w:hanging="360"/>
      </w:pPr>
      <w:rPr>
        <w:rFonts w:ascii="Symbol" w:hAnsi="Symbol" w:hint="default"/>
      </w:rPr>
    </w:lvl>
    <w:lvl w:ilvl="7" w:tplc="040C0003" w:tentative="1">
      <w:start w:val="1"/>
      <w:numFmt w:val="bullet"/>
      <w:lvlText w:val="o"/>
      <w:lvlJc w:val="left"/>
      <w:pPr>
        <w:ind w:left="5385" w:hanging="360"/>
      </w:pPr>
      <w:rPr>
        <w:rFonts w:ascii="Courier New" w:hAnsi="Courier New" w:cs="Courier New" w:hint="default"/>
      </w:rPr>
    </w:lvl>
    <w:lvl w:ilvl="8" w:tplc="040C0005" w:tentative="1">
      <w:start w:val="1"/>
      <w:numFmt w:val="bullet"/>
      <w:lvlText w:val=""/>
      <w:lvlJc w:val="left"/>
      <w:pPr>
        <w:ind w:left="6105" w:hanging="360"/>
      </w:pPr>
      <w:rPr>
        <w:rFonts w:ascii="Wingdings" w:hAnsi="Wingdings" w:hint="default"/>
      </w:rPr>
    </w:lvl>
  </w:abstractNum>
  <w:abstractNum w:abstractNumId="1" w15:restartNumberingAfterBreak="0">
    <w:nsid w:val="041B3D99"/>
    <w:multiLevelType w:val="hybridMultilevel"/>
    <w:tmpl w:val="B846E59A"/>
    <w:lvl w:ilvl="0" w:tplc="CBCCE59A">
      <w:start w:val="6"/>
      <w:numFmt w:val="bullet"/>
      <w:lvlText w:val="-"/>
      <w:lvlJc w:val="left"/>
      <w:pPr>
        <w:ind w:left="-131" w:hanging="360"/>
      </w:pPr>
      <w:rPr>
        <w:rFonts w:ascii="Calibri" w:eastAsia="Times New Roman" w:hAnsi="Calibri" w:cs="Times New Roman" w:hint="default"/>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2" w15:restartNumberingAfterBreak="0">
    <w:nsid w:val="05843ABE"/>
    <w:multiLevelType w:val="hybridMultilevel"/>
    <w:tmpl w:val="92461916"/>
    <w:lvl w:ilvl="0" w:tplc="CBCCE59A">
      <w:start w:val="6"/>
      <w:numFmt w:val="bullet"/>
      <w:lvlText w:val="-"/>
      <w:lvlJc w:val="left"/>
      <w:pPr>
        <w:ind w:left="-131" w:hanging="360"/>
      </w:pPr>
      <w:rPr>
        <w:rFonts w:ascii="Calibri" w:eastAsia="Times New Roman" w:hAnsi="Calibri" w:cs="Times New Roman" w:hint="default"/>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3" w15:restartNumberingAfterBreak="0">
    <w:nsid w:val="0EC54539"/>
    <w:multiLevelType w:val="hybridMultilevel"/>
    <w:tmpl w:val="E3223642"/>
    <w:lvl w:ilvl="0" w:tplc="F72CFBB8">
      <w:start w:val="1"/>
      <w:numFmt w:val="bullet"/>
      <w:lvlText w:val=""/>
      <w:lvlJc w:val="left"/>
      <w:pPr>
        <w:ind w:left="780" w:hanging="360"/>
      </w:pPr>
      <w:rPr>
        <w:rFonts w:ascii="Wingdings 3" w:hAnsi="Wingdings 3"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0FE576A1"/>
    <w:multiLevelType w:val="hybridMultilevel"/>
    <w:tmpl w:val="95C2984C"/>
    <w:lvl w:ilvl="0" w:tplc="CBCCE59A">
      <w:start w:val="6"/>
      <w:numFmt w:val="bullet"/>
      <w:lvlText w:val="-"/>
      <w:lvlJc w:val="left"/>
      <w:pPr>
        <w:ind w:left="-131" w:hanging="360"/>
      </w:pPr>
      <w:rPr>
        <w:rFonts w:ascii="Calibri" w:eastAsia="Times New Roman" w:hAnsi="Calibri" w:cs="Times New Roman" w:hint="default"/>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5" w15:restartNumberingAfterBreak="0">
    <w:nsid w:val="23040162"/>
    <w:multiLevelType w:val="hybridMultilevel"/>
    <w:tmpl w:val="594C1240"/>
    <w:lvl w:ilvl="0" w:tplc="04C67C5C">
      <w:start w:val="1"/>
      <w:numFmt w:val="bullet"/>
      <w:lvlText w:val="Ú"/>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5466CE4"/>
    <w:multiLevelType w:val="hybridMultilevel"/>
    <w:tmpl w:val="06180840"/>
    <w:lvl w:ilvl="0" w:tplc="F4F28974">
      <w:start w:val="1"/>
      <w:numFmt w:val="bullet"/>
      <w:lvlText w:val="¬"/>
      <w:lvlJc w:val="left"/>
      <w:pPr>
        <w:ind w:left="1440" w:hanging="360"/>
      </w:pPr>
      <w:rPr>
        <w:rFonts w:ascii="Wingdings 3" w:hAnsi="Wingdings 3"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35610404"/>
    <w:multiLevelType w:val="hybridMultilevel"/>
    <w:tmpl w:val="88D6F702"/>
    <w:lvl w:ilvl="0" w:tplc="F72CFBB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C51E53"/>
    <w:multiLevelType w:val="hybridMultilevel"/>
    <w:tmpl w:val="3D822B88"/>
    <w:lvl w:ilvl="0" w:tplc="D49031DC">
      <w:start w:val="1"/>
      <w:numFmt w:val="bullet"/>
      <w:lvlText w:val="Ú"/>
      <w:lvlJc w:val="left"/>
      <w:pPr>
        <w:ind w:left="1440" w:hanging="360"/>
      </w:pPr>
      <w:rPr>
        <w:rFonts w:ascii="Wingdings 3" w:hAnsi="Wingdings 3"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5C5732C4"/>
    <w:multiLevelType w:val="hybridMultilevel"/>
    <w:tmpl w:val="F1F011CE"/>
    <w:lvl w:ilvl="0" w:tplc="CBCCE59A">
      <w:start w:val="6"/>
      <w:numFmt w:val="bullet"/>
      <w:lvlText w:val="-"/>
      <w:lvlJc w:val="left"/>
      <w:pPr>
        <w:ind w:left="-491" w:hanging="360"/>
      </w:pPr>
      <w:rPr>
        <w:rFonts w:ascii="Calibri" w:eastAsia="Times New Roman" w:hAnsi="Calibri" w:cs="Times New Roman" w:hint="default"/>
      </w:rPr>
    </w:lvl>
    <w:lvl w:ilvl="1" w:tplc="040C0003">
      <w:start w:val="1"/>
      <w:numFmt w:val="bullet"/>
      <w:lvlText w:val="o"/>
      <w:lvlJc w:val="left"/>
      <w:pPr>
        <w:ind w:left="229" w:hanging="360"/>
      </w:pPr>
      <w:rPr>
        <w:rFonts w:ascii="Courier New" w:hAnsi="Courier New" w:cs="Courier New" w:hint="default"/>
      </w:rPr>
    </w:lvl>
    <w:lvl w:ilvl="2" w:tplc="040C0005">
      <w:start w:val="1"/>
      <w:numFmt w:val="bullet"/>
      <w:lvlText w:val=""/>
      <w:lvlJc w:val="left"/>
      <w:pPr>
        <w:ind w:left="949" w:hanging="360"/>
      </w:pPr>
      <w:rPr>
        <w:rFonts w:ascii="Wingdings" w:hAnsi="Wingdings" w:hint="default"/>
      </w:rPr>
    </w:lvl>
    <w:lvl w:ilvl="3" w:tplc="040C0001">
      <w:start w:val="1"/>
      <w:numFmt w:val="bullet"/>
      <w:lvlText w:val=""/>
      <w:lvlJc w:val="left"/>
      <w:pPr>
        <w:ind w:left="1669" w:hanging="360"/>
      </w:pPr>
      <w:rPr>
        <w:rFonts w:ascii="Symbol" w:hAnsi="Symbol" w:hint="default"/>
      </w:rPr>
    </w:lvl>
    <w:lvl w:ilvl="4" w:tplc="040C0003">
      <w:start w:val="1"/>
      <w:numFmt w:val="bullet"/>
      <w:lvlText w:val="o"/>
      <w:lvlJc w:val="left"/>
      <w:pPr>
        <w:ind w:left="2389" w:hanging="360"/>
      </w:pPr>
      <w:rPr>
        <w:rFonts w:ascii="Courier New" w:hAnsi="Courier New" w:cs="Courier New" w:hint="default"/>
      </w:rPr>
    </w:lvl>
    <w:lvl w:ilvl="5" w:tplc="040C0005">
      <w:start w:val="1"/>
      <w:numFmt w:val="bullet"/>
      <w:lvlText w:val=""/>
      <w:lvlJc w:val="left"/>
      <w:pPr>
        <w:ind w:left="3109" w:hanging="360"/>
      </w:pPr>
      <w:rPr>
        <w:rFonts w:ascii="Wingdings" w:hAnsi="Wingdings" w:hint="default"/>
      </w:rPr>
    </w:lvl>
    <w:lvl w:ilvl="6" w:tplc="040C0001" w:tentative="1">
      <w:start w:val="1"/>
      <w:numFmt w:val="bullet"/>
      <w:lvlText w:val=""/>
      <w:lvlJc w:val="left"/>
      <w:pPr>
        <w:ind w:left="3829" w:hanging="360"/>
      </w:pPr>
      <w:rPr>
        <w:rFonts w:ascii="Symbol" w:hAnsi="Symbol" w:hint="default"/>
      </w:rPr>
    </w:lvl>
    <w:lvl w:ilvl="7" w:tplc="040C0003" w:tentative="1">
      <w:start w:val="1"/>
      <w:numFmt w:val="bullet"/>
      <w:lvlText w:val="o"/>
      <w:lvlJc w:val="left"/>
      <w:pPr>
        <w:ind w:left="4549" w:hanging="360"/>
      </w:pPr>
      <w:rPr>
        <w:rFonts w:ascii="Courier New" w:hAnsi="Courier New" w:cs="Courier New" w:hint="default"/>
      </w:rPr>
    </w:lvl>
    <w:lvl w:ilvl="8" w:tplc="040C0005" w:tentative="1">
      <w:start w:val="1"/>
      <w:numFmt w:val="bullet"/>
      <w:lvlText w:val=""/>
      <w:lvlJc w:val="left"/>
      <w:pPr>
        <w:ind w:left="5269" w:hanging="360"/>
      </w:pPr>
      <w:rPr>
        <w:rFonts w:ascii="Wingdings" w:hAnsi="Wingdings" w:hint="default"/>
      </w:rPr>
    </w:lvl>
  </w:abstractNum>
  <w:abstractNum w:abstractNumId="10" w15:restartNumberingAfterBreak="0">
    <w:nsid w:val="600023F5"/>
    <w:multiLevelType w:val="hybridMultilevel"/>
    <w:tmpl w:val="5E74F980"/>
    <w:lvl w:ilvl="0" w:tplc="F72CFBB8">
      <w:start w:val="1"/>
      <w:numFmt w:val="bullet"/>
      <w:lvlText w:val=""/>
      <w:lvlJc w:val="left"/>
      <w:pPr>
        <w:ind w:left="1068" w:hanging="360"/>
      </w:pPr>
      <w:rPr>
        <w:rFonts w:ascii="Wingdings 3" w:hAnsi="Wingdings 3"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67ED461B"/>
    <w:multiLevelType w:val="hybridMultilevel"/>
    <w:tmpl w:val="956A7DBC"/>
    <w:lvl w:ilvl="0" w:tplc="F72CFBB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C4139FD"/>
    <w:multiLevelType w:val="hybridMultilevel"/>
    <w:tmpl w:val="D3E0F07A"/>
    <w:lvl w:ilvl="0" w:tplc="F4F28974">
      <w:start w:val="1"/>
      <w:numFmt w:val="bullet"/>
      <w:lvlText w:val="¬"/>
      <w:lvlJc w:val="left"/>
      <w:pPr>
        <w:ind w:left="-131" w:hanging="360"/>
      </w:pPr>
      <w:rPr>
        <w:rFonts w:ascii="Wingdings 3" w:hAnsi="Wingdings 3" w:hint="default"/>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13" w15:restartNumberingAfterBreak="0">
    <w:nsid w:val="737944A9"/>
    <w:multiLevelType w:val="hybridMultilevel"/>
    <w:tmpl w:val="57AE00C4"/>
    <w:lvl w:ilvl="0" w:tplc="A732D98C">
      <w:numFmt w:val="bullet"/>
      <w:lvlText w:val=""/>
      <w:lvlJc w:val="left"/>
      <w:pPr>
        <w:ind w:left="-491" w:hanging="360"/>
      </w:pPr>
      <w:rPr>
        <w:rFonts w:ascii="Calibri" w:eastAsia="Times New Roman" w:hAnsi="Calibri" w:cs="Calibri" w:hint="default"/>
      </w:rPr>
    </w:lvl>
    <w:lvl w:ilvl="1" w:tplc="040C0003" w:tentative="1">
      <w:start w:val="1"/>
      <w:numFmt w:val="bullet"/>
      <w:lvlText w:val="o"/>
      <w:lvlJc w:val="left"/>
      <w:pPr>
        <w:ind w:left="229" w:hanging="360"/>
      </w:pPr>
      <w:rPr>
        <w:rFonts w:ascii="Courier New" w:hAnsi="Courier New" w:cs="Courier New" w:hint="default"/>
      </w:rPr>
    </w:lvl>
    <w:lvl w:ilvl="2" w:tplc="040C0005" w:tentative="1">
      <w:start w:val="1"/>
      <w:numFmt w:val="bullet"/>
      <w:lvlText w:val=""/>
      <w:lvlJc w:val="left"/>
      <w:pPr>
        <w:ind w:left="949" w:hanging="360"/>
      </w:pPr>
      <w:rPr>
        <w:rFonts w:ascii="Wingdings" w:hAnsi="Wingdings" w:hint="default"/>
      </w:rPr>
    </w:lvl>
    <w:lvl w:ilvl="3" w:tplc="040C0001" w:tentative="1">
      <w:start w:val="1"/>
      <w:numFmt w:val="bullet"/>
      <w:lvlText w:val=""/>
      <w:lvlJc w:val="left"/>
      <w:pPr>
        <w:ind w:left="1669" w:hanging="360"/>
      </w:pPr>
      <w:rPr>
        <w:rFonts w:ascii="Symbol" w:hAnsi="Symbol" w:hint="default"/>
      </w:rPr>
    </w:lvl>
    <w:lvl w:ilvl="4" w:tplc="040C0003" w:tentative="1">
      <w:start w:val="1"/>
      <w:numFmt w:val="bullet"/>
      <w:lvlText w:val="o"/>
      <w:lvlJc w:val="left"/>
      <w:pPr>
        <w:ind w:left="2389" w:hanging="360"/>
      </w:pPr>
      <w:rPr>
        <w:rFonts w:ascii="Courier New" w:hAnsi="Courier New" w:cs="Courier New" w:hint="default"/>
      </w:rPr>
    </w:lvl>
    <w:lvl w:ilvl="5" w:tplc="040C0005" w:tentative="1">
      <w:start w:val="1"/>
      <w:numFmt w:val="bullet"/>
      <w:lvlText w:val=""/>
      <w:lvlJc w:val="left"/>
      <w:pPr>
        <w:ind w:left="3109" w:hanging="360"/>
      </w:pPr>
      <w:rPr>
        <w:rFonts w:ascii="Wingdings" w:hAnsi="Wingdings" w:hint="default"/>
      </w:rPr>
    </w:lvl>
    <w:lvl w:ilvl="6" w:tplc="040C0001" w:tentative="1">
      <w:start w:val="1"/>
      <w:numFmt w:val="bullet"/>
      <w:lvlText w:val=""/>
      <w:lvlJc w:val="left"/>
      <w:pPr>
        <w:ind w:left="3829" w:hanging="360"/>
      </w:pPr>
      <w:rPr>
        <w:rFonts w:ascii="Symbol" w:hAnsi="Symbol" w:hint="default"/>
      </w:rPr>
    </w:lvl>
    <w:lvl w:ilvl="7" w:tplc="040C0003" w:tentative="1">
      <w:start w:val="1"/>
      <w:numFmt w:val="bullet"/>
      <w:lvlText w:val="o"/>
      <w:lvlJc w:val="left"/>
      <w:pPr>
        <w:ind w:left="4549" w:hanging="360"/>
      </w:pPr>
      <w:rPr>
        <w:rFonts w:ascii="Courier New" w:hAnsi="Courier New" w:cs="Courier New" w:hint="default"/>
      </w:rPr>
    </w:lvl>
    <w:lvl w:ilvl="8" w:tplc="040C0005" w:tentative="1">
      <w:start w:val="1"/>
      <w:numFmt w:val="bullet"/>
      <w:lvlText w:val=""/>
      <w:lvlJc w:val="left"/>
      <w:pPr>
        <w:ind w:left="5269" w:hanging="360"/>
      </w:pPr>
      <w:rPr>
        <w:rFonts w:ascii="Wingdings" w:hAnsi="Wingdings" w:hint="default"/>
      </w:rPr>
    </w:lvl>
  </w:abstractNum>
  <w:num w:numId="1">
    <w:abstractNumId w:val="9"/>
  </w:num>
  <w:num w:numId="2">
    <w:abstractNumId w:val="11"/>
  </w:num>
  <w:num w:numId="3">
    <w:abstractNumId w:val="7"/>
  </w:num>
  <w:num w:numId="4">
    <w:abstractNumId w:val="8"/>
  </w:num>
  <w:num w:numId="5">
    <w:abstractNumId w:val="5"/>
  </w:num>
  <w:num w:numId="6">
    <w:abstractNumId w:val="3"/>
  </w:num>
  <w:num w:numId="7">
    <w:abstractNumId w:val="6"/>
  </w:num>
  <w:num w:numId="8">
    <w:abstractNumId w:val="10"/>
  </w:num>
  <w:num w:numId="9">
    <w:abstractNumId w:val="0"/>
  </w:num>
  <w:num w:numId="10">
    <w:abstractNumId w:val="12"/>
  </w:num>
  <w:num w:numId="11">
    <w:abstractNumId w:val="1"/>
  </w:num>
  <w:num w:numId="12">
    <w:abstractNumId w:val="13"/>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DCD"/>
    <w:rsid w:val="000775CB"/>
    <w:rsid w:val="000A2BFD"/>
    <w:rsid w:val="000F5F05"/>
    <w:rsid w:val="00101F98"/>
    <w:rsid w:val="00201DCD"/>
    <w:rsid w:val="00240026"/>
    <w:rsid w:val="002468EB"/>
    <w:rsid w:val="002C4C7C"/>
    <w:rsid w:val="002F553D"/>
    <w:rsid w:val="00334A3B"/>
    <w:rsid w:val="00350F51"/>
    <w:rsid w:val="003C3FF3"/>
    <w:rsid w:val="00486B54"/>
    <w:rsid w:val="004A052A"/>
    <w:rsid w:val="004D3816"/>
    <w:rsid w:val="00615F4B"/>
    <w:rsid w:val="006C58F5"/>
    <w:rsid w:val="006F45EC"/>
    <w:rsid w:val="007208A5"/>
    <w:rsid w:val="007B5FEF"/>
    <w:rsid w:val="007D7E88"/>
    <w:rsid w:val="008437E4"/>
    <w:rsid w:val="0087148D"/>
    <w:rsid w:val="00913272"/>
    <w:rsid w:val="00925133"/>
    <w:rsid w:val="009762E2"/>
    <w:rsid w:val="009C2543"/>
    <w:rsid w:val="00A70868"/>
    <w:rsid w:val="00B54450"/>
    <w:rsid w:val="00CB3FD2"/>
    <w:rsid w:val="00CD0167"/>
    <w:rsid w:val="00D8431C"/>
    <w:rsid w:val="00DA68BA"/>
    <w:rsid w:val="00DC205D"/>
    <w:rsid w:val="00DD711A"/>
    <w:rsid w:val="00E360A2"/>
    <w:rsid w:val="00E7313D"/>
    <w:rsid w:val="00EF446C"/>
    <w:rsid w:val="00F03132"/>
    <w:rsid w:val="00F16F01"/>
    <w:rsid w:val="00F346F9"/>
    <w:rsid w:val="00F722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4EA85-19A4-4A31-AF58-8BAD70D8E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133"/>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01DCD"/>
    <w:pPr>
      <w:tabs>
        <w:tab w:val="center" w:pos="4536"/>
        <w:tab w:val="right" w:pos="9072"/>
      </w:tabs>
      <w:spacing w:after="0" w:line="240" w:lineRule="auto"/>
    </w:pPr>
  </w:style>
  <w:style w:type="character" w:customStyle="1" w:styleId="En-tteCar">
    <w:name w:val="En-tête Car"/>
    <w:basedOn w:val="Policepardfaut"/>
    <w:link w:val="En-tte"/>
    <w:uiPriority w:val="99"/>
    <w:rsid w:val="00201DCD"/>
  </w:style>
  <w:style w:type="paragraph" w:styleId="Pieddepage">
    <w:name w:val="footer"/>
    <w:basedOn w:val="Normal"/>
    <w:link w:val="PieddepageCar"/>
    <w:uiPriority w:val="99"/>
    <w:unhideWhenUsed/>
    <w:rsid w:val="00201D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1DCD"/>
  </w:style>
  <w:style w:type="paragraph" w:styleId="Titre">
    <w:name w:val="Title"/>
    <w:basedOn w:val="Normal"/>
    <w:next w:val="Normal"/>
    <w:link w:val="TitreCar"/>
    <w:uiPriority w:val="10"/>
    <w:qFormat/>
    <w:rsid w:val="00D843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8431C"/>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7D7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C32B05-62EA-407A-B21C-2310C7945705}" type="doc">
      <dgm:prSet loTypeId="urn:microsoft.com/office/officeart/2005/8/layout/hList1" loCatId="list" qsTypeId="urn:microsoft.com/office/officeart/2005/8/quickstyle/simple1" qsCatId="simple" csTypeId="urn:microsoft.com/office/officeart/2005/8/colors/accent3_1" csCatId="accent3" phldr="1"/>
      <dgm:spPr/>
      <dgm:t>
        <a:bodyPr/>
        <a:lstStyle/>
        <a:p>
          <a:endParaRPr lang="en-US"/>
        </a:p>
      </dgm:t>
    </dgm:pt>
    <dgm:pt modelId="{42D71409-67F9-455C-8C6D-716D284AAA6B}">
      <dgm:prSet phldrT="[Text]" custT="1"/>
      <dgm:spPr/>
      <dgm:t>
        <a:bodyPr/>
        <a:lstStyle/>
        <a:p>
          <a:r>
            <a:rPr lang="en-US" sz="1200" b="1" dirty="0" smtClean="0"/>
            <a:t>Palier 1</a:t>
          </a:r>
          <a:endParaRPr lang="en-US" sz="1200" b="1" dirty="0"/>
        </a:p>
      </dgm:t>
    </dgm:pt>
    <dgm:pt modelId="{51680ED1-AF6E-4B28-AE94-92B0EFB0DF7D}" type="parTrans" cxnId="{2AA9C11F-1F1D-428E-801A-47EAA766C99D}">
      <dgm:prSet/>
      <dgm:spPr/>
      <dgm:t>
        <a:bodyPr/>
        <a:lstStyle/>
        <a:p>
          <a:endParaRPr lang="en-US"/>
        </a:p>
      </dgm:t>
    </dgm:pt>
    <dgm:pt modelId="{478B7D3C-9FB4-4BC6-90AC-49960560DECD}" type="sibTrans" cxnId="{2AA9C11F-1F1D-428E-801A-47EAA766C99D}">
      <dgm:prSet/>
      <dgm:spPr/>
      <dgm:t>
        <a:bodyPr/>
        <a:lstStyle/>
        <a:p>
          <a:endParaRPr lang="en-US"/>
        </a:p>
      </dgm:t>
    </dgm:pt>
    <dgm:pt modelId="{F66099B6-DBBD-4AB0-82D2-877B80F846F7}">
      <dgm:prSet phldrT="[Text]" custT="1"/>
      <dgm:spPr/>
      <dgm:t>
        <a:bodyPr/>
        <a:lstStyle/>
        <a:p>
          <a:r>
            <a:rPr lang="en-US" sz="1200" b="1" dirty="0" smtClean="0"/>
            <a:t>Palier 2</a:t>
          </a:r>
          <a:endParaRPr lang="en-US" sz="1200" b="1" dirty="0"/>
        </a:p>
      </dgm:t>
    </dgm:pt>
    <dgm:pt modelId="{B09C8BFB-F41C-4AC4-AB94-F216E3081C2D}" type="parTrans" cxnId="{B4F3EA32-CE64-4A92-9BAE-BC57E5392B05}">
      <dgm:prSet/>
      <dgm:spPr/>
      <dgm:t>
        <a:bodyPr/>
        <a:lstStyle/>
        <a:p>
          <a:endParaRPr lang="en-US"/>
        </a:p>
      </dgm:t>
    </dgm:pt>
    <dgm:pt modelId="{BC531B32-9B0E-482E-BF91-65C61F17168D}" type="sibTrans" cxnId="{B4F3EA32-CE64-4A92-9BAE-BC57E5392B05}">
      <dgm:prSet/>
      <dgm:spPr/>
      <dgm:t>
        <a:bodyPr/>
        <a:lstStyle/>
        <a:p>
          <a:endParaRPr lang="en-US"/>
        </a:p>
      </dgm:t>
    </dgm:pt>
    <dgm:pt modelId="{EE62A4F6-4AC4-435B-990E-81A71CE8CAC7}">
      <dgm:prSet phldrT="[Text]" custT="1"/>
      <dgm:spPr/>
      <dgm:t>
        <a:bodyPr/>
        <a:lstStyle/>
        <a:p>
          <a:r>
            <a:rPr lang="en-US" sz="1200" b="1" dirty="0" smtClean="0"/>
            <a:t>Palier 3</a:t>
          </a:r>
          <a:endParaRPr lang="en-US" sz="1200" b="1" dirty="0"/>
        </a:p>
      </dgm:t>
    </dgm:pt>
    <dgm:pt modelId="{F287B947-7343-4FA2-B288-B23A59FFAE31}" type="parTrans" cxnId="{3A2CECA6-0C5B-46BB-B7C6-7D37E9D210BD}">
      <dgm:prSet/>
      <dgm:spPr/>
      <dgm:t>
        <a:bodyPr/>
        <a:lstStyle/>
        <a:p>
          <a:endParaRPr lang="en-US"/>
        </a:p>
      </dgm:t>
    </dgm:pt>
    <dgm:pt modelId="{389F9A93-0231-4877-8C41-5D5B8DD7AAC0}" type="sibTrans" cxnId="{3A2CECA6-0C5B-46BB-B7C6-7D37E9D210BD}">
      <dgm:prSet/>
      <dgm:spPr/>
      <dgm:t>
        <a:bodyPr/>
        <a:lstStyle/>
        <a:p>
          <a:endParaRPr lang="en-US"/>
        </a:p>
      </dgm:t>
    </dgm:pt>
    <dgm:pt modelId="{B6D9DE15-697B-42C2-B6A1-CE31260EED93}">
      <dgm:prSet phldrT="[Text]" custT="1"/>
      <dgm:spPr/>
      <dgm:t>
        <a:bodyPr/>
        <a:lstStyle/>
        <a:p>
          <a:r>
            <a:rPr lang="en-US" sz="1200" b="1" dirty="0" smtClean="0"/>
            <a:t>Palier 4</a:t>
          </a:r>
          <a:endParaRPr lang="en-US" sz="1200" b="1" dirty="0"/>
        </a:p>
      </dgm:t>
    </dgm:pt>
    <dgm:pt modelId="{EAC9FC21-5112-4CCF-8070-06ED15ED24ED}" type="parTrans" cxnId="{40513FB0-F94C-499F-9A0B-9E0341D0A0C2}">
      <dgm:prSet/>
      <dgm:spPr/>
      <dgm:t>
        <a:bodyPr/>
        <a:lstStyle/>
        <a:p>
          <a:endParaRPr lang="en-US"/>
        </a:p>
      </dgm:t>
    </dgm:pt>
    <dgm:pt modelId="{B605B681-1ACB-4650-8600-F9223ABDDC16}" type="sibTrans" cxnId="{40513FB0-F94C-499F-9A0B-9E0341D0A0C2}">
      <dgm:prSet/>
      <dgm:spPr/>
      <dgm:t>
        <a:bodyPr/>
        <a:lstStyle/>
        <a:p>
          <a:endParaRPr lang="en-US"/>
        </a:p>
      </dgm:t>
    </dgm:pt>
    <dgm:pt modelId="{3AF880A5-0F00-4315-A5DF-1FE656798601}">
      <dgm:prSet phldrT="[Text]" custT="1"/>
      <dgm:spPr/>
      <dgm:t>
        <a:bodyPr/>
        <a:lstStyle/>
        <a:p>
          <a:r>
            <a:rPr lang="en-US" sz="1000" dirty="0" smtClean="0"/>
            <a:t>Identifier les ressources mobilisables pour l'apprentissage</a:t>
          </a:r>
          <a:endParaRPr lang="en-US" sz="1000" dirty="0"/>
        </a:p>
      </dgm:t>
    </dgm:pt>
    <dgm:pt modelId="{A13BB1F9-5857-4B43-8BF5-6589AA2CB759}" type="parTrans" cxnId="{24F8CBE2-5003-4E69-A772-6B98F2B05181}">
      <dgm:prSet/>
      <dgm:spPr/>
      <dgm:t>
        <a:bodyPr/>
        <a:lstStyle/>
        <a:p>
          <a:endParaRPr lang="en-US"/>
        </a:p>
      </dgm:t>
    </dgm:pt>
    <dgm:pt modelId="{C198C41D-2640-4669-83ED-E0CD35701C8E}" type="sibTrans" cxnId="{24F8CBE2-5003-4E69-A772-6B98F2B05181}">
      <dgm:prSet/>
      <dgm:spPr/>
      <dgm:t>
        <a:bodyPr/>
        <a:lstStyle/>
        <a:p>
          <a:endParaRPr lang="en-US"/>
        </a:p>
      </dgm:t>
    </dgm:pt>
    <dgm:pt modelId="{8EA7219F-BDB2-48EB-9EEB-3133522D132E}">
      <dgm:prSet phldrT="[Text]" custT="1"/>
      <dgm:spPr/>
      <dgm:t>
        <a:bodyPr/>
        <a:lstStyle/>
        <a:p>
          <a:r>
            <a:rPr lang="en-US" sz="1000" dirty="0" smtClean="0"/>
            <a:t>Comprendre l'environnement de travail </a:t>
          </a:r>
          <a:endParaRPr lang="en-US" sz="1000" dirty="0"/>
        </a:p>
      </dgm:t>
    </dgm:pt>
    <dgm:pt modelId="{3EE8403A-CB7C-4815-85BD-AEBCAEB71B37}" type="parTrans" cxnId="{58AD7EEF-D408-406B-87EE-4691D4C30668}">
      <dgm:prSet/>
      <dgm:spPr/>
      <dgm:t>
        <a:bodyPr/>
        <a:lstStyle/>
        <a:p>
          <a:endParaRPr lang="en-US"/>
        </a:p>
      </dgm:t>
    </dgm:pt>
    <dgm:pt modelId="{C94B7947-85DC-4B21-BB99-DF8438356F98}" type="sibTrans" cxnId="{58AD7EEF-D408-406B-87EE-4691D4C30668}">
      <dgm:prSet/>
      <dgm:spPr/>
      <dgm:t>
        <a:bodyPr/>
        <a:lstStyle/>
        <a:p>
          <a:endParaRPr lang="en-US"/>
        </a:p>
      </dgm:t>
    </dgm:pt>
    <dgm:pt modelId="{8E4D864B-9C86-44E0-B1D0-FF14007BE490}">
      <dgm:prSet phldrT="[Text]" custT="1"/>
      <dgm:spPr/>
      <dgm:t>
        <a:bodyPr/>
        <a:lstStyle/>
        <a:p>
          <a:r>
            <a:rPr lang="en-US" sz="1000" dirty="0" smtClean="0"/>
            <a:t>Identifier les règles pour des soins en sécurité</a:t>
          </a:r>
          <a:endParaRPr lang="en-US" sz="1000" dirty="0"/>
        </a:p>
      </dgm:t>
    </dgm:pt>
    <dgm:pt modelId="{0C2EB5D3-A80D-470E-9432-712CB89B8DFE}" type="parTrans" cxnId="{7FE3C242-7C67-4242-B2E6-4A6B47812D38}">
      <dgm:prSet/>
      <dgm:spPr/>
      <dgm:t>
        <a:bodyPr/>
        <a:lstStyle/>
        <a:p>
          <a:endParaRPr lang="en-US"/>
        </a:p>
      </dgm:t>
    </dgm:pt>
    <dgm:pt modelId="{9AE12D6D-8EF1-45D8-8B34-9928CD08CF79}" type="sibTrans" cxnId="{7FE3C242-7C67-4242-B2E6-4A6B47812D38}">
      <dgm:prSet/>
      <dgm:spPr/>
      <dgm:t>
        <a:bodyPr/>
        <a:lstStyle/>
        <a:p>
          <a:endParaRPr lang="en-US"/>
        </a:p>
      </dgm:t>
    </dgm:pt>
    <dgm:pt modelId="{A75FE0C3-58DD-4593-8B4C-795D37A12CC2}">
      <dgm:prSet phldrT="[Text]" custT="1"/>
      <dgm:spPr/>
      <dgm:t>
        <a:bodyPr/>
        <a:lstStyle/>
        <a:p>
          <a:r>
            <a:rPr lang="en-US" sz="1000" dirty="0" smtClean="0"/>
            <a:t>Mobiliser les différents concepts du méta paradigme : personne, environnement, santé et soins</a:t>
          </a:r>
          <a:endParaRPr lang="en-US" sz="1000" dirty="0"/>
        </a:p>
      </dgm:t>
    </dgm:pt>
    <dgm:pt modelId="{DB58ED3F-3B50-4AA1-A061-7CB916853962}" type="parTrans" cxnId="{789207B9-BC75-42BD-B7CB-70A31B31119C}">
      <dgm:prSet/>
      <dgm:spPr/>
      <dgm:t>
        <a:bodyPr/>
        <a:lstStyle/>
        <a:p>
          <a:endParaRPr lang="en-US"/>
        </a:p>
      </dgm:t>
    </dgm:pt>
    <dgm:pt modelId="{F18D486E-D4E5-45E7-8676-E8A3671DEC14}" type="sibTrans" cxnId="{789207B9-BC75-42BD-B7CB-70A31B31119C}">
      <dgm:prSet/>
      <dgm:spPr/>
      <dgm:t>
        <a:bodyPr/>
        <a:lstStyle/>
        <a:p>
          <a:endParaRPr lang="en-US"/>
        </a:p>
      </dgm:t>
    </dgm:pt>
    <dgm:pt modelId="{C594B031-7BF2-45AF-9533-485E4903B324}">
      <dgm:prSet phldrT="[Text]" custT="1"/>
      <dgm:spPr/>
      <dgm:t>
        <a:bodyPr/>
        <a:lstStyle/>
        <a:p>
          <a:r>
            <a:rPr lang="en-US" sz="1000" dirty="0" smtClean="0"/>
            <a:t>Appliquer les règles d'ergonomie</a:t>
          </a:r>
          <a:endParaRPr lang="en-US" sz="1000" dirty="0"/>
        </a:p>
      </dgm:t>
    </dgm:pt>
    <dgm:pt modelId="{5A69C382-C836-4651-90C3-9B7AEF3C05FB}" type="parTrans" cxnId="{1863D860-3716-4E6D-8428-692C06989C2B}">
      <dgm:prSet/>
      <dgm:spPr/>
      <dgm:t>
        <a:bodyPr/>
        <a:lstStyle/>
        <a:p>
          <a:endParaRPr lang="en-US"/>
        </a:p>
      </dgm:t>
    </dgm:pt>
    <dgm:pt modelId="{5D8246B1-B7CD-4698-B93F-EA29EBA4C752}" type="sibTrans" cxnId="{1863D860-3716-4E6D-8428-692C06989C2B}">
      <dgm:prSet/>
      <dgm:spPr/>
      <dgm:t>
        <a:bodyPr/>
        <a:lstStyle/>
        <a:p>
          <a:endParaRPr lang="en-US"/>
        </a:p>
      </dgm:t>
    </dgm:pt>
    <dgm:pt modelId="{B8A10805-7404-489D-A09A-083DA05763EB}">
      <dgm:prSet phldrT="[Text]" custT="1"/>
      <dgm:spPr/>
      <dgm:t>
        <a:bodyPr/>
        <a:lstStyle/>
        <a:p>
          <a:r>
            <a:rPr lang="en-US" sz="1000" dirty="0" smtClean="0"/>
            <a:t>Accueillir une personne le jour de son arrivée</a:t>
          </a:r>
          <a:endParaRPr lang="en-US" sz="1000" dirty="0"/>
        </a:p>
      </dgm:t>
    </dgm:pt>
    <dgm:pt modelId="{6CDBF375-808C-46F6-80F7-083063EA634E}" type="parTrans" cxnId="{9820DF08-94D1-467C-BCE9-D368BFE351EF}">
      <dgm:prSet/>
      <dgm:spPr/>
      <dgm:t>
        <a:bodyPr/>
        <a:lstStyle/>
        <a:p>
          <a:endParaRPr lang="en-US"/>
        </a:p>
      </dgm:t>
    </dgm:pt>
    <dgm:pt modelId="{F010827A-52D4-4214-980D-E3C0016A3B0E}" type="sibTrans" cxnId="{9820DF08-94D1-467C-BCE9-D368BFE351EF}">
      <dgm:prSet/>
      <dgm:spPr/>
      <dgm:t>
        <a:bodyPr/>
        <a:lstStyle/>
        <a:p>
          <a:endParaRPr lang="en-US"/>
        </a:p>
      </dgm:t>
    </dgm:pt>
    <dgm:pt modelId="{F107145E-3860-401F-B7EB-EB5D4F2090D2}">
      <dgm:prSet phldrT="[Text]" custT="1"/>
      <dgm:spPr/>
      <dgm:t>
        <a:bodyPr/>
        <a:lstStyle/>
        <a:p>
          <a:r>
            <a:rPr lang="en-US" sz="1000" dirty="0" smtClean="0"/>
            <a:t>Accompagner une personne dans la réalisation de ses soins quotidiens</a:t>
          </a:r>
          <a:endParaRPr lang="en-US" sz="1000" dirty="0"/>
        </a:p>
      </dgm:t>
    </dgm:pt>
    <dgm:pt modelId="{B0B71044-3731-4153-AC1D-ABD4A370A7C6}" type="parTrans" cxnId="{4B0427C1-D207-431F-943A-3FFF02C48291}">
      <dgm:prSet/>
      <dgm:spPr/>
      <dgm:t>
        <a:bodyPr/>
        <a:lstStyle/>
        <a:p>
          <a:endParaRPr lang="en-US"/>
        </a:p>
      </dgm:t>
    </dgm:pt>
    <dgm:pt modelId="{D2BEBC07-AB12-4CB6-ADA6-4320DA88F020}" type="sibTrans" cxnId="{4B0427C1-D207-431F-943A-3FFF02C48291}">
      <dgm:prSet/>
      <dgm:spPr/>
      <dgm:t>
        <a:bodyPr/>
        <a:lstStyle/>
        <a:p>
          <a:endParaRPr lang="en-US"/>
        </a:p>
      </dgm:t>
    </dgm:pt>
    <dgm:pt modelId="{8AD88742-124D-427E-95CA-793AD169CFCF}">
      <dgm:prSet phldrT="[Text]" custT="1"/>
      <dgm:spPr/>
      <dgm:t>
        <a:bodyPr/>
        <a:lstStyle/>
        <a:p>
          <a:r>
            <a:rPr lang="en-US" sz="1000" dirty="0" smtClean="0"/>
            <a:t>Réaliser des activités en lien avec la compétence 3</a:t>
          </a:r>
          <a:endParaRPr lang="en-US" sz="1000" dirty="0"/>
        </a:p>
      </dgm:t>
    </dgm:pt>
    <dgm:pt modelId="{9C957555-1BFE-43F2-BBD9-2CD8AE41804C}" type="parTrans" cxnId="{5423D34D-C613-4415-8910-924762FAE119}">
      <dgm:prSet/>
      <dgm:spPr/>
      <dgm:t>
        <a:bodyPr/>
        <a:lstStyle/>
        <a:p>
          <a:endParaRPr lang="en-US"/>
        </a:p>
      </dgm:t>
    </dgm:pt>
    <dgm:pt modelId="{37751E37-36B1-4F07-927F-8C321BBD57EE}" type="sibTrans" cxnId="{5423D34D-C613-4415-8910-924762FAE119}">
      <dgm:prSet/>
      <dgm:spPr/>
      <dgm:t>
        <a:bodyPr/>
        <a:lstStyle/>
        <a:p>
          <a:endParaRPr lang="en-US"/>
        </a:p>
      </dgm:t>
    </dgm:pt>
    <dgm:pt modelId="{6492B4DA-675B-4A0B-BDB9-CF93B3D263C8}">
      <dgm:prSet phldrT="[Text]" custT="1"/>
      <dgm:spPr/>
      <dgm:t>
        <a:bodyPr/>
        <a:lstStyle/>
        <a:p>
          <a:r>
            <a:rPr lang="en-US" sz="1000" dirty="0" smtClean="0"/>
            <a:t>Réaliser un examen clinique</a:t>
          </a:r>
          <a:endParaRPr lang="en-US" sz="1000" dirty="0"/>
        </a:p>
      </dgm:t>
    </dgm:pt>
    <dgm:pt modelId="{27D90FFA-B4E1-4835-B3AE-A71683958EF0}" type="parTrans" cxnId="{B85FBEDD-9883-467C-B2DB-24FFE1745ADF}">
      <dgm:prSet/>
      <dgm:spPr/>
      <dgm:t>
        <a:bodyPr/>
        <a:lstStyle/>
        <a:p>
          <a:endParaRPr lang="en-US"/>
        </a:p>
      </dgm:t>
    </dgm:pt>
    <dgm:pt modelId="{DC818DB4-104F-4566-A7DE-8B07304A4CCA}" type="sibTrans" cxnId="{B85FBEDD-9883-467C-B2DB-24FFE1745ADF}">
      <dgm:prSet/>
      <dgm:spPr/>
      <dgm:t>
        <a:bodyPr/>
        <a:lstStyle/>
        <a:p>
          <a:endParaRPr lang="en-US"/>
        </a:p>
      </dgm:t>
    </dgm:pt>
    <dgm:pt modelId="{A9B2345E-2202-4227-933B-E522C998B00E}">
      <dgm:prSet phldrT="[Text]" custT="1"/>
      <dgm:spPr/>
      <dgm:t>
        <a:bodyPr/>
        <a:lstStyle/>
        <a:p>
          <a:r>
            <a:rPr lang="en-US" sz="1000" dirty="0" smtClean="0"/>
            <a:t>Développer ses capacités d'observation</a:t>
          </a:r>
          <a:endParaRPr lang="en-US" sz="1000" dirty="0"/>
        </a:p>
      </dgm:t>
    </dgm:pt>
    <dgm:pt modelId="{8F0B59EC-5BAB-47DE-8940-E1504EFB0AC2}" type="parTrans" cxnId="{4F227EDE-108F-44EA-AC7E-D3EC424AE278}">
      <dgm:prSet/>
      <dgm:spPr/>
      <dgm:t>
        <a:bodyPr/>
        <a:lstStyle/>
        <a:p>
          <a:endParaRPr lang="en-US"/>
        </a:p>
      </dgm:t>
    </dgm:pt>
    <dgm:pt modelId="{233E64B8-1A62-4931-8C36-830D119401E5}" type="sibTrans" cxnId="{4F227EDE-108F-44EA-AC7E-D3EC424AE278}">
      <dgm:prSet/>
      <dgm:spPr/>
      <dgm:t>
        <a:bodyPr/>
        <a:lstStyle/>
        <a:p>
          <a:endParaRPr lang="en-US"/>
        </a:p>
      </dgm:t>
    </dgm:pt>
    <dgm:pt modelId="{E65170B2-839E-4F5C-A5B9-BBDB9D24ADE2}">
      <dgm:prSet phldrT="[Text]" custT="1"/>
      <dgm:spPr/>
      <dgm:t>
        <a:bodyPr/>
        <a:lstStyle/>
        <a:p>
          <a:r>
            <a:rPr lang="en-US" sz="1000" dirty="0" smtClean="0"/>
            <a:t>Repérer les ressources et les potentialités d'une personne</a:t>
          </a:r>
          <a:endParaRPr lang="en-US" sz="1000" dirty="0"/>
        </a:p>
      </dgm:t>
    </dgm:pt>
    <dgm:pt modelId="{ACB5745F-EAA1-4251-96D0-AA4A9587D467}" type="parTrans" cxnId="{BD7A7CE1-06D9-437F-B1C0-A4BFAC950600}">
      <dgm:prSet/>
      <dgm:spPr/>
      <dgm:t>
        <a:bodyPr/>
        <a:lstStyle/>
        <a:p>
          <a:endParaRPr lang="en-US"/>
        </a:p>
      </dgm:t>
    </dgm:pt>
    <dgm:pt modelId="{1BE5FD48-4983-4FD6-97FC-6ED1D27B2ECB}" type="sibTrans" cxnId="{BD7A7CE1-06D9-437F-B1C0-A4BFAC950600}">
      <dgm:prSet/>
      <dgm:spPr/>
      <dgm:t>
        <a:bodyPr/>
        <a:lstStyle/>
        <a:p>
          <a:endParaRPr lang="en-US"/>
        </a:p>
      </dgm:t>
    </dgm:pt>
    <dgm:pt modelId="{3720B83F-AA27-481E-B792-8610F22A1521}">
      <dgm:prSet phldrT="[Text]" custT="1"/>
      <dgm:spPr/>
      <dgm:t>
        <a:bodyPr/>
        <a:lstStyle/>
        <a:p>
          <a:r>
            <a:rPr lang="en-US" sz="1000" dirty="0" smtClean="0"/>
            <a:t>Ecrire un recueil de données cliniques et épidémiologiques organisé et structuré</a:t>
          </a:r>
          <a:endParaRPr lang="en-US" sz="1900" dirty="0"/>
        </a:p>
      </dgm:t>
    </dgm:pt>
    <dgm:pt modelId="{F17D5A35-B73F-4BC3-AE00-16D91C135B69}" type="parTrans" cxnId="{4537DDB8-1A1E-40F5-B096-A86BB211E49D}">
      <dgm:prSet/>
      <dgm:spPr/>
      <dgm:t>
        <a:bodyPr/>
        <a:lstStyle/>
        <a:p>
          <a:endParaRPr lang="en-US"/>
        </a:p>
      </dgm:t>
    </dgm:pt>
    <dgm:pt modelId="{6F1FA405-461B-4BB8-9C7F-23C819DA1420}" type="sibTrans" cxnId="{4537DDB8-1A1E-40F5-B096-A86BB211E49D}">
      <dgm:prSet/>
      <dgm:spPr/>
      <dgm:t>
        <a:bodyPr/>
        <a:lstStyle/>
        <a:p>
          <a:endParaRPr lang="en-US"/>
        </a:p>
      </dgm:t>
    </dgm:pt>
    <dgm:pt modelId="{A68A4A6B-33A7-4FBE-B21B-2352EDDB94C9}">
      <dgm:prSet phldrT="[Text]" custT="1"/>
      <dgm:spPr/>
      <dgm:t>
        <a:bodyPr/>
        <a:lstStyle/>
        <a:p>
          <a:r>
            <a:rPr lang="en-US" sz="1000" dirty="0" smtClean="0"/>
            <a:t>Ecrire l'analyse de situation d'une personne et poser des hypothèses interprétatives</a:t>
          </a:r>
          <a:endParaRPr lang="en-US" sz="1000" dirty="0"/>
        </a:p>
      </dgm:t>
    </dgm:pt>
    <dgm:pt modelId="{C5288C1C-95E9-43D7-A8BC-AE2F5D6ECF2D}" type="parTrans" cxnId="{E904C963-0F9E-4F6B-AE61-47AD95A1F83B}">
      <dgm:prSet/>
      <dgm:spPr/>
      <dgm:t>
        <a:bodyPr/>
        <a:lstStyle/>
        <a:p>
          <a:endParaRPr lang="en-US"/>
        </a:p>
      </dgm:t>
    </dgm:pt>
    <dgm:pt modelId="{B2D6451E-D392-47BA-8A32-F6EE419F7935}" type="sibTrans" cxnId="{E904C963-0F9E-4F6B-AE61-47AD95A1F83B}">
      <dgm:prSet/>
      <dgm:spPr/>
      <dgm:t>
        <a:bodyPr/>
        <a:lstStyle/>
        <a:p>
          <a:endParaRPr lang="en-US"/>
        </a:p>
      </dgm:t>
    </dgm:pt>
    <dgm:pt modelId="{ED315F88-EFEA-4155-B9C9-A2978C43B664}" type="pres">
      <dgm:prSet presAssocID="{B9C32B05-62EA-407A-B21C-2310C7945705}" presName="Name0" presStyleCnt="0">
        <dgm:presLayoutVars>
          <dgm:dir/>
          <dgm:animLvl val="lvl"/>
          <dgm:resizeHandles val="exact"/>
        </dgm:presLayoutVars>
      </dgm:prSet>
      <dgm:spPr/>
      <dgm:t>
        <a:bodyPr/>
        <a:lstStyle/>
        <a:p>
          <a:endParaRPr lang="en-US"/>
        </a:p>
      </dgm:t>
    </dgm:pt>
    <dgm:pt modelId="{0B81E80C-C7EF-4F7A-B9FB-A6E658917D4D}" type="pres">
      <dgm:prSet presAssocID="{42D71409-67F9-455C-8C6D-716D284AAA6B}" presName="composite" presStyleCnt="0"/>
      <dgm:spPr/>
      <dgm:t>
        <a:bodyPr/>
        <a:lstStyle/>
        <a:p>
          <a:endParaRPr lang="en-US"/>
        </a:p>
      </dgm:t>
    </dgm:pt>
    <dgm:pt modelId="{9E1F39AB-B84D-4B95-9F06-E8910C9269B8}" type="pres">
      <dgm:prSet presAssocID="{42D71409-67F9-455C-8C6D-716D284AAA6B}" presName="parTx" presStyleLbl="alignNode1" presStyleIdx="0" presStyleCnt="4">
        <dgm:presLayoutVars>
          <dgm:chMax val="0"/>
          <dgm:chPref val="0"/>
          <dgm:bulletEnabled val="1"/>
        </dgm:presLayoutVars>
      </dgm:prSet>
      <dgm:spPr/>
      <dgm:t>
        <a:bodyPr/>
        <a:lstStyle/>
        <a:p>
          <a:endParaRPr lang="en-US"/>
        </a:p>
      </dgm:t>
    </dgm:pt>
    <dgm:pt modelId="{5CF6AD51-273B-4BF5-B5AC-38CBD4AAE234}" type="pres">
      <dgm:prSet presAssocID="{42D71409-67F9-455C-8C6D-716D284AAA6B}" presName="desTx" presStyleLbl="alignAccFollowNode1" presStyleIdx="0" presStyleCnt="4">
        <dgm:presLayoutVars>
          <dgm:bulletEnabled val="1"/>
        </dgm:presLayoutVars>
      </dgm:prSet>
      <dgm:spPr/>
      <dgm:t>
        <a:bodyPr/>
        <a:lstStyle/>
        <a:p>
          <a:endParaRPr lang="en-US"/>
        </a:p>
      </dgm:t>
    </dgm:pt>
    <dgm:pt modelId="{52D9B301-F76C-4244-A44E-B2485D3B9D84}" type="pres">
      <dgm:prSet presAssocID="{478B7D3C-9FB4-4BC6-90AC-49960560DECD}" presName="space" presStyleCnt="0"/>
      <dgm:spPr/>
      <dgm:t>
        <a:bodyPr/>
        <a:lstStyle/>
        <a:p>
          <a:endParaRPr lang="en-US"/>
        </a:p>
      </dgm:t>
    </dgm:pt>
    <dgm:pt modelId="{29E86DDF-557C-4C26-A494-DBE83F76C563}" type="pres">
      <dgm:prSet presAssocID="{F66099B6-DBBD-4AB0-82D2-877B80F846F7}" presName="composite" presStyleCnt="0"/>
      <dgm:spPr/>
      <dgm:t>
        <a:bodyPr/>
        <a:lstStyle/>
        <a:p>
          <a:endParaRPr lang="en-US"/>
        </a:p>
      </dgm:t>
    </dgm:pt>
    <dgm:pt modelId="{C9D212FA-8AA5-4434-8EB9-9478E66F1B86}" type="pres">
      <dgm:prSet presAssocID="{F66099B6-DBBD-4AB0-82D2-877B80F846F7}" presName="parTx" presStyleLbl="alignNode1" presStyleIdx="1" presStyleCnt="4">
        <dgm:presLayoutVars>
          <dgm:chMax val="0"/>
          <dgm:chPref val="0"/>
          <dgm:bulletEnabled val="1"/>
        </dgm:presLayoutVars>
      </dgm:prSet>
      <dgm:spPr/>
      <dgm:t>
        <a:bodyPr/>
        <a:lstStyle/>
        <a:p>
          <a:endParaRPr lang="en-US"/>
        </a:p>
      </dgm:t>
    </dgm:pt>
    <dgm:pt modelId="{7D157D37-29DE-4E6D-B7CF-69C0FA45F7AD}" type="pres">
      <dgm:prSet presAssocID="{F66099B6-DBBD-4AB0-82D2-877B80F846F7}" presName="desTx" presStyleLbl="alignAccFollowNode1" presStyleIdx="1" presStyleCnt="4">
        <dgm:presLayoutVars>
          <dgm:bulletEnabled val="1"/>
        </dgm:presLayoutVars>
      </dgm:prSet>
      <dgm:spPr/>
      <dgm:t>
        <a:bodyPr/>
        <a:lstStyle/>
        <a:p>
          <a:endParaRPr lang="en-US"/>
        </a:p>
      </dgm:t>
    </dgm:pt>
    <dgm:pt modelId="{B30C62DD-C5C8-48D3-A79C-C91294028099}" type="pres">
      <dgm:prSet presAssocID="{BC531B32-9B0E-482E-BF91-65C61F17168D}" presName="space" presStyleCnt="0"/>
      <dgm:spPr/>
      <dgm:t>
        <a:bodyPr/>
        <a:lstStyle/>
        <a:p>
          <a:endParaRPr lang="en-US"/>
        </a:p>
      </dgm:t>
    </dgm:pt>
    <dgm:pt modelId="{32CBBE49-6C20-4719-9D2C-C8B7DBA41225}" type="pres">
      <dgm:prSet presAssocID="{EE62A4F6-4AC4-435B-990E-81A71CE8CAC7}" presName="composite" presStyleCnt="0"/>
      <dgm:spPr/>
      <dgm:t>
        <a:bodyPr/>
        <a:lstStyle/>
        <a:p>
          <a:endParaRPr lang="en-US"/>
        </a:p>
      </dgm:t>
    </dgm:pt>
    <dgm:pt modelId="{68C621C9-D6D8-4723-B0BD-87BFD58C9B89}" type="pres">
      <dgm:prSet presAssocID="{EE62A4F6-4AC4-435B-990E-81A71CE8CAC7}" presName="parTx" presStyleLbl="alignNode1" presStyleIdx="2" presStyleCnt="4">
        <dgm:presLayoutVars>
          <dgm:chMax val="0"/>
          <dgm:chPref val="0"/>
          <dgm:bulletEnabled val="1"/>
        </dgm:presLayoutVars>
      </dgm:prSet>
      <dgm:spPr/>
      <dgm:t>
        <a:bodyPr/>
        <a:lstStyle/>
        <a:p>
          <a:endParaRPr lang="en-US"/>
        </a:p>
      </dgm:t>
    </dgm:pt>
    <dgm:pt modelId="{36D4A3A6-7BB4-4535-B114-A3E0193EBAAD}" type="pres">
      <dgm:prSet presAssocID="{EE62A4F6-4AC4-435B-990E-81A71CE8CAC7}" presName="desTx" presStyleLbl="alignAccFollowNode1" presStyleIdx="2" presStyleCnt="4">
        <dgm:presLayoutVars>
          <dgm:bulletEnabled val="1"/>
        </dgm:presLayoutVars>
      </dgm:prSet>
      <dgm:spPr/>
      <dgm:t>
        <a:bodyPr/>
        <a:lstStyle/>
        <a:p>
          <a:endParaRPr lang="en-US"/>
        </a:p>
      </dgm:t>
    </dgm:pt>
    <dgm:pt modelId="{1C48EBED-F244-416E-A546-1F0211E926EA}" type="pres">
      <dgm:prSet presAssocID="{389F9A93-0231-4877-8C41-5D5B8DD7AAC0}" presName="space" presStyleCnt="0"/>
      <dgm:spPr/>
      <dgm:t>
        <a:bodyPr/>
        <a:lstStyle/>
        <a:p>
          <a:endParaRPr lang="en-US"/>
        </a:p>
      </dgm:t>
    </dgm:pt>
    <dgm:pt modelId="{809517D7-0D22-42D2-B8FB-A79042492612}" type="pres">
      <dgm:prSet presAssocID="{B6D9DE15-697B-42C2-B6A1-CE31260EED93}" presName="composite" presStyleCnt="0"/>
      <dgm:spPr/>
      <dgm:t>
        <a:bodyPr/>
        <a:lstStyle/>
        <a:p>
          <a:endParaRPr lang="en-US"/>
        </a:p>
      </dgm:t>
    </dgm:pt>
    <dgm:pt modelId="{065B6A84-14ED-41E8-AED6-081E56A07570}" type="pres">
      <dgm:prSet presAssocID="{B6D9DE15-697B-42C2-B6A1-CE31260EED93}" presName="parTx" presStyleLbl="alignNode1" presStyleIdx="3" presStyleCnt="4">
        <dgm:presLayoutVars>
          <dgm:chMax val="0"/>
          <dgm:chPref val="0"/>
          <dgm:bulletEnabled val="1"/>
        </dgm:presLayoutVars>
      </dgm:prSet>
      <dgm:spPr/>
      <dgm:t>
        <a:bodyPr/>
        <a:lstStyle/>
        <a:p>
          <a:endParaRPr lang="en-US"/>
        </a:p>
      </dgm:t>
    </dgm:pt>
    <dgm:pt modelId="{F9D9E659-DE12-4907-B93A-AA343A65670B}" type="pres">
      <dgm:prSet presAssocID="{B6D9DE15-697B-42C2-B6A1-CE31260EED93}" presName="desTx" presStyleLbl="alignAccFollowNode1" presStyleIdx="3" presStyleCnt="4">
        <dgm:presLayoutVars>
          <dgm:bulletEnabled val="1"/>
        </dgm:presLayoutVars>
      </dgm:prSet>
      <dgm:spPr/>
      <dgm:t>
        <a:bodyPr/>
        <a:lstStyle/>
        <a:p>
          <a:endParaRPr lang="en-US"/>
        </a:p>
      </dgm:t>
    </dgm:pt>
  </dgm:ptLst>
  <dgm:cxnLst>
    <dgm:cxn modelId="{24F8CBE2-5003-4E69-A772-6B98F2B05181}" srcId="{42D71409-67F9-455C-8C6D-716D284AAA6B}" destId="{3AF880A5-0F00-4315-A5DF-1FE656798601}" srcOrd="1" destOrd="0" parTransId="{A13BB1F9-5857-4B43-8BF5-6589AA2CB759}" sibTransId="{C198C41D-2640-4669-83ED-E0CD35701C8E}"/>
    <dgm:cxn modelId="{CB5A34CD-6F8E-44C0-9B2E-55CDA55565F8}" type="presOf" srcId="{C594B031-7BF2-45AF-9533-485E4903B324}" destId="{7D157D37-29DE-4E6D-B7CF-69C0FA45F7AD}" srcOrd="0" destOrd="0" presId="urn:microsoft.com/office/officeart/2005/8/layout/hList1"/>
    <dgm:cxn modelId="{789207B9-BC75-42BD-B7CB-70A31B31119C}" srcId="{42D71409-67F9-455C-8C6D-716D284AAA6B}" destId="{A75FE0C3-58DD-4593-8B4C-795D37A12CC2}" srcOrd="3" destOrd="0" parTransId="{DB58ED3F-3B50-4AA1-A061-7CB916853962}" sibTransId="{F18D486E-D4E5-45E7-8676-E8A3671DEC14}"/>
    <dgm:cxn modelId="{C3E89BDA-FA62-400D-9C67-1B89A8EEEAB3}" type="presOf" srcId="{B6D9DE15-697B-42C2-B6A1-CE31260EED93}" destId="{065B6A84-14ED-41E8-AED6-081E56A07570}" srcOrd="0" destOrd="0" presId="urn:microsoft.com/office/officeart/2005/8/layout/hList1"/>
    <dgm:cxn modelId="{4537DDB8-1A1E-40F5-B096-A86BB211E49D}" srcId="{EE62A4F6-4AC4-435B-990E-81A71CE8CAC7}" destId="{3720B83F-AA27-481E-B792-8610F22A1521}" srcOrd="3" destOrd="0" parTransId="{F17D5A35-B73F-4BC3-AE00-16D91C135B69}" sibTransId="{6F1FA405-461B-4BB8-9C7F-23C819DA1420}"/>
    <dgm:cxn modelId="{1766BAAB-1E79-49EA-9644-CDB9A08829A1}" type="presOf" srcId="{F107145E-3860-401F-B7EB-EB5D4F2090D2}" destId="{7D157D37-29DE-4E6D-B7CF-69C0FA45F7AD}" srcOrd="0" destOrd="2" presId="urn:microsoft.com/office/officeart/2005/8/layout/hList1"/>
    <dgm:cxn modelId="{9ED442E7-3E56-42E6-A812-BF13218D8564}" type="presOf" srcId="{6492B4DA-675B-4A0B-BDB9-CF93B3D263C8}" destId="{36D4A3A6-7BB4-4535-B114-A3E0193EBAAD}" srcOrd="0" destOrd="0" presId="urn:microsoft.com/office/officeart/2005/8/layout/hList1"/>
    <dgm:cxn modelId="{40513FB0-F94C-499F-9A0B-9E0341D0A0C2}" srcId="{B9C32B05-62EA-407A-B21C-2310C7945705}" destId="{B6D9DE15-697B-42C2-B6A1-CE31260EED93}" srcOrd="3" destOrd="0" parTransId="{EAC9FC21-5112-4CCF-8070-06ED15ED24ED}" sibTransId="{B605B681-1ACB-4650-8600-F9223ABDDC16}"/>
    <dgm:cxn modelId="{27692E9B-38FF-4B85-804D-F6F0E14D5B0B}" type="presOf" srcId="{8E4D864B-9C86-44E0-B1D0-FF14007BE490}" destId="{5CF6AD51-273B-4BF5-B5AC-38CBD4AAE234}" srcOrd="0" destOrd="2" presId="urn:microsoft.com/office/officeart/2005/8/layout/hList1"/>
    <dgm:cxn modelId="{4F227EDE-108F-44EA-AC7E-D3EC424AE278}" srcId="{EE62A4F6-4AC4-435B-990E-81A71CE8CAC7}" destId="{A9B2345E-2202-4227-933B-E522C998B00E}" srcOrd="1" destOrd="0" parTransId="{8F0B59EC-5BAB-47DE-8940-E1504EFB0AC2}" sibTransId="{233E64B8-1A62-4931-8C36-830D119401E5}"/>
    <dgm:cxn modelId="{AEF73154-536C-4BE2-81A1-C6BE54AE4C97}" type="presOf" srcId="{B9C32B05-62EA-407A-B21C-2310C7945705}" destId="{ED315F88-EFEA-4155-B9C9-A2978C43B664}" srcOrd="0" destOrd="0" presId="urn:microsoft.com/office/officeart/2005/8/layout/hList1"/>
    <dgm:cxn modelId="{4A8B45ED-DA4C-47A2-911B-B5F57ED74AEA}" type="presOf" srcId="{8AD88742-124D-427E-95CA-793AD169CFCF}" destId="{7D157D37-29DE-4E6D-B7CF-69C0FA45F7AD}" srcOrd="0" destOrd="3" presId="urn:microsoft.com/office/officeart/2005/8/layout/hList1"/>
    <dgm:cxn modelId="{B27EA9A9-9F05-484F-8C4F-7CA41116C0A1}" type="presOf" srcId="{3AF880A5-0F00-4315-A5DF-1FE656798601}" destId="{5CF6AD51-273B-4BF5-B5AC-38CBD4AAE234}" srcOrd="0" destOrd="1" presId="urn:microsoft.com/office/officeart/2005/8/layout/hList1"/>
    <dgm:cxn modelId="{BBD0820D-2F93-46C2-A123-36946B5D44D0}" type="presOf" srcId="{E65170B2-839E-4F5C-A5B9-BBDB9D24ADE2}" destId="{36D4A3A6-7BB4-4535-B114-A3E0193EBAAD}" srcOrd="0" destOrd="2" presId="urn:microsoft.com/office/officeart/2005/8/layout/hList1"/>
    <dgm:cxn modelId="{B03DA0E4-B30E-41CB-9F00-8E53499AE40C}" type="presOf" srcId="{A68A4A6B-33A7-4FBE-B21B-2352EDDB94C9}" destId="{F9D9E659-DE12-4907-B93A-AA343A65670B}" srcOrd="0" destOrd="0" presId="urn:microsoft.com/office/officeart/2005/8/layout/hList1"/>
    <dgm:cxn modelId="{3A2CECA6-0C5B-46BB-B7C6-7D37E9D210BD}" srcId="{B9C32B05-62EA-407A-B21C-2310C7945705}" destId="{EE62A4F6-4AC4-435B-990E-81A71CE8CAC7}" srcOrd="2" destOrd="0" parTransId="{F287B947-7343-4FA2-B288-B23A59FFAE31}" sibTransId="{389F9A93-0231-4877-8C41-5D5B8DD7AAC0}"/>
    <dgm:cxn modelId="{B85FBEDD-9883-467C-B2DB-24FFE1745ADF}" srcId="{EE62A4F6-4AC4-435B-990E-81A71CE8CAC7}" destId="{6492B4DA-675B-4A0B-BDB9-CF93B3D263C8}" srcOrd="0" destOrd="0" parTransId="{27D90FFA-B4E1-4835-B3AE-A71683958EF0}" sibTransId="{DC818DB4-104F-4566-A7DE-8B07304A4CCA}"/>
    <dgm:cxn modelId="{D7B730DD-C788-468B-B64B-185B3BC34F01}" type="presOf" srcId="{3720B83F-AA27-481E-B792-8610F22A1521}" destId="{36D4A3A6-7BB4-4535-B114-A3E0193EBAAD}" srcOrd="0" destOrd="3" presId="urn:microsoft.com/office/officeart/2005/8/layout/hList1"/>
    <dgm:cxn modelId="{E904C963-0F9E-4F6B-AE61-47AD95A1F83B}" srcId="{B6D9DE15-697B-42C2-B6A1-CE31260EED93}" destId="{A68A4A6B-33A7-4FBE-B21B-2352EDDB94C9}" srcOrd="0" destOrd="0" parTransId="{C5288C1C-95E9-43D7-A8BC-AE2F5D6ECF2D}" sibTransId="{B2D6451E-D392-47BA-8A32-F6EE419F7935}"/>
    <dgm:cxn modelId="{9820DF08-94D1-467C-BCE9-D368BFE351EF}" srcId="{F66099B6-DBBD-4AB0-82D2-877B80F846F7}" destId="{B8A10805-7404-489D-A09A-083DA05763EB}" srcOrd="1" destOrd="0" parTransId="{6CDBF375-808C-46F6-80F7-083063EA634E}" sibTransId="{F010827A-52D4-4214-980D-E3C0016A3B0E}"/>
    <dgm:cxn modelId="{B4F3EA32-CE64-4A92-9BAE-BC57E5392B05}" srcId="{B9C32B05-62EA-407A-B21C-2310C7945705}" destId="{F66099B6-DBBD-4AB0-82D2-877B80F846F7}" srcOrd="1" destOrd="0" parTransId="{B09C8BFB-F41C-4AC4-AB94-F216E3081C2D}" sibTransId="{BC531B32-9B0E-482E-BF91-65C61F17168D}"/>
    <dgm:cxn modelId="{9083670D-7035-413C-A1A6-1E3315175240}" type="presOf" srcId="{F66099B6-DBBD-4AB0-82D2-877B80F846F7}" destId="{C9D212FA-8AA5-4434-8EB9-9478E66F1B86}" srcOrd="0" destOrd="0" presId="urn:microsoft.com/office/officeart/2005/8/layout/hList1"/>
    <dgm:cxn modelId="{2B5D4A85-4797-4F85-BA22-2D5363B92C8C}" type="presOf" srcId="{8EA7219F-BDB2-48EB-9EEB-3133522D132E}" destId="{5CF6AD51-273B-4BF5-B5AC-38CBD4AAE234}" srcOrd="0" destOrd="0" presId="urn:microsoft.com/office/officeart/2005/8/layout/hList1"/>
    <dgm:cxn modelId="{7FE3C242-7C67-4242-B2E6-4A6B47812D38}" srcId="{42D71409-67F9-455C-8C6D-716D284AAA6B}" destId="{8E4D864B-9C86-44E0-B1D0-FF14007BE490}" srcOrd="2" destOrd="0" parTransId="{0C2EB5D3-A80D-470E-9432-712CB89B8DFE}" sibTransId="{9AE12D6D-8EF1-45D8-8B34-9928CD08CF79}"/>
    <dgm:cxn modelId="{D029A745-E975-456F-A91D-5990965AB0DE}" type="presOf" srcId="{A75FE0C3-58DD-4593-8B4C-795D37A12CC2}" destId="{5CF6AD51-273B-4BF5-B5AC-38CBD4AAE234}" srcOrd="0" destOrd="3" presId="urn:microsoft.com/office/officeart/2005/8/layout/hList1"/>
    <dgm:cxn modelId="{4B0427C1-D207-431F-943A-3FFF02C48291}" srcId="{F66099B6-DBBD-4AB0-82D2-877B80F846F7}" destId="{F107145E-3860-401F-B7EB-EB5D4F2090D2}" srcOrd="2" destOrd="0" parTransId="{B0B71044-3731-4153-AC1D-ABD4A370A7C6}" sibTransId="{D2BEBC07-AB12-4CB6-ADA6-4320DA88F020}"/>
    <dgm:cxn modelId="{2AA9C11F-1F1D-428E-801A-47EAA766C99D}" srcId="{B9C32B05-62EA-407A-B21C-2310C7945705}" destId="{42D71409-67F9-455C-8C6D-716D284AAA6B}" srcOrd="0" destOrd="0" parTransId="{51680ED1-AF6E-4B28-AE94-92B0EFB0DF7D}" sibTransId="{478B7D3C-9FB4-4BC6-90AC-49960560DECD}"/>
    <dgm:cxn modelId="{6023E364-06CB-4F71-8F6A-6B4470D991CD}" type="presOf" srcId="{42D71409-67F9-455C-8C6D-716D284AAA6B}" destId="{9E1F39AB-B84D-4B95-9F06-E8910C9269B8}" srcOrd="0" destOrd="0" presId="urn:microsoft.com/office/officeart/2005/8/layout/hList1"/>
    <dgm:cxn modelId="{89F82EB5-F5A3-4308-A081-556E1BBCFB7C}" type="presOf" srcId="{A9B2345E-2202-4227-933B-E522C998B00E}" destId="{36D4A3A6-7BB4-4535-B114-A3E0193EBAAD}" srcOrd="0" destOrd="1" presId="urn:microsoft.com/office/officeart/2005/8/layout/hList1"/>
    <dgm:cxn modelId="{BD7A7CE1-06D9-437F-B1C0-A4BFAC950600}" srcId="{EE62A4F6-4AC4-435B-990E-81A71CE8CAC7}" destId="{E65170B2-839E-4F5C-A5B9-BBDB9D24ADE2}" srcOrd="2" destOrd="0" parTransId="{ACB5745F-EAA1-4251-96D0-AA4A9587D467}" sibTransId="{1BE5FD48-4983-4FD6-97FC-6ED1D27B2ECB}"/>
    <dgm:cxn modelId="{58AD7EEF-D408-406B-87EE-4691D4C30668}" srcId="{42D71409-67F9-455C-8C6D-716D284AAA6B}" destId="{8EA7219F-BDB2-48EB-9EEB-3133522D132E}" srcOrd="0" destOrd="0" parTransId="{3EE8403A-CB7C-4815-85BD-AEBCAEB71B37}" sibTransId="{C94B7947-85DC-4B21-BB99-DF8438356F98}"/>
    <dgm:cxn modelId="{862FA454-FB64-473A-892F-C9B4489B30BB}" type="presOf" srcId="{EE62A4F6-4AC4-435B-990E-81A71CE8CAC7}" destId="{68C621C9-D6D8-4723-B0BD-87BFD58C9B89}" srcOrd="0" destOrd="0" presId="urn:microsoft.com/office/officeart/2005/8/layout/hList1"/>
    <dgm:cxn modelId="{1863D860-3716-4E6D-8428-692C06989C2B}" srcId="{F66099B6-DBBD-4AB0-82D2-877B80F846F7}" destId="{C594B031-7BF2-45AF-9533-485E4903B324}" srcOrd="0" destOrd="0" parTransId="{5A69C382-C836-4651-90C3-9B7AEF3C05FB}" sibTransId="{5D8246B1-B7CD-4698-B93F-EA29EBA4C752}"/>
    <dgm:cxn modelId="{5423D34D-C613-4415-8910-924762FAE119}" srcId="{F66099B6-DBBD-4AB0-82D2-877B80F846F7}" destId="{8AD88742-124D-427E-95CA-793AD169CFCF}" srcOrd="3" destOrd="0" parTransId="{9C957555-1BFE-43F2-BBD9-2CD8AE41804C}" sibTransId="{37751E37-36B1-4F07-927F-8C321BBD57EE}"/>
    <dgm:cxn modelId="{C6FA5DA6-CBF0-42F6-8B44-0B723049222E}" type="presOf" srcId="{B8A10805-7404-489D-A09A-083DA05763EB}" destId="{7D157D37-29DE-4E6D-B7CF-69C0FA45F7AD}" srcOrd="0" destOrd="1" presId="urn:microsoft.com/office/officeart/2005/8/layout/hList1"/>
    <dgm:cxn modelId="{C15E56D2-0CD4-4760-A697-F3732838B45F}" type="presParOf" srcId="{ED315F88-EFEA-4155-B9C9-A2978C43B664}" destId="{0B81E80C-C7EF-4F7A-B9FB-A6E658917D4D}" srcOrd="0" destOrd="0" presId="urn:microsoft.com/office/officeart/2005/8/layout/hList1"/>
    <dgm:cxn modelId="{AC42DFE5-7C96-4777-AB98-28D24803E467}" type="presParOf" srcId="{0B81E80C-C7EF-4F7A-B9FB-A6E658917D4D}" destId="{9E1F39AB-B84D-4B95-9F06-E8910C9269B8}" srcOrd="0" destOrd="0" presId="urn:microsoft.com/office/officeart/2005/8/layout/hList1"/>
    <dgm:cxn modelId="{1E67B1AB-8B0E-47AA-8F11-8726E8EC33F5}" type="presParOf" srcId="{0B81E80C-C7EF-4F7A-B9FB-A6E658917D4D}" destId="{5CF6AD51-273B-4BF5-B5AC-38CBD4AAE234}" srcOrd="1" destOrd="0" presId="urn:microsoft.com/office/officeart/2005/8/layout/hList1"/>
    <dgm:cxn modelId="{3AC297BC-892F-4122-881E-BF952C5CBE54}" type="presParOf" srcId="{ED315F88-EFEA-4155-B9C9-A2978C43B664}" destId="{52D9B301-F76C-4244-A44E-B2485D3B9D84}" srcOrd="1" destOrd="0" presId="urn:microsoft.com/office/officeart/2005/8/layout/hList1"/>
    <dgm:cxn modelId="{3B2426F6-5DC9-491F-8C20-834B6B8F6CA2}" type="presParOf" srcId="{ED315F88-EFEA-4155-B9C9-A2978C43B664}" destId="{29E86DDF-557C-4C26-A494-DBE83F76C563}" srcOrd="2" destOrd="0" presId="urn:microsoft.com/office/officeart/2005/8/layout/hList1"/>
    <dgm:cxn modelId="{DA8CA084-A80F-4FE5-B5E7-4CE4CD5B3CF4}" type="presParOf" srcId="{29E86DDF-557C-4C26-A494-DBE83F76C563}" destId="{C9D212FA-8AA5-4434-8EB9-9478E66F1B86}" srcOrd="0" destOrd="0" presId="urn:microsoft.com/office/officeart/2005/8/layout/hList1"/>
    <dgm:cxn modelId="{B50FF31B-CEBA-4872-9104-FF3F4102C978}" type="presParOf" srcId="{29E86DDF-557C-4C26-A494-DBE83F76C563}" destId="{7D157D37-29DE-4E6D-B7CF-69C0FA45F7AD}" srcOrd="1" destOrd="0" presId="urn:microsoft.com/office/officeart/2005/8/layout/hList1"/>
    <dgm:cxn modelId="{61D621FA-891C-4BD6-85C2-8DF675014678}" type="presParOf" srcId="{ED315F88-EFEA-4155-B9C9-A2978C43B664}" destId="{B30C62DD-C5C8-48D3-A79C-C91294028099}" srcOrd="3" destOrd="0" presId="urn:microsoft.com/office/officeart/2005/8/layout/hList1"/>
    <dgm:cxn modelId="{D66B66B1-6586-454E-820F-63165DEDBED6}" type="presParOf" srcId="{ED315F88-EFEA-4155-B9C9-A2978C43B664}" destId="{32CBBE49-6C20-4719-9D2C-C8B7DBA41225}" srcOrd="4" destOrd="0" presId="urn:microsoft.com/office/officeart/2005/8/layout/hList1"/>
    <dgm:cxn modelId="{BFE80442-6B8F-42B2-A08A-7C32362624C8}" type="presParOf" srcId="{32CBBE49-6C20-4719-9D2C-C8B7DBA41225}" destId="{68C621C9-D6D8-4723-B0BD-87BFD58C9B89}" srcOrd="0" destOrd="0" presId="urn:microsoft.com/office/officeart/2005/8/layout/hList1"/>
    <dgm:cxn modelId="{961C4B45-29B0-4C09-AC22-0E03D3CC3B52}" type="presParOf" srcId="{32CBBE49-6C20-4719-9D2C-C8B7DBA41225}" destId="{36D4A3A6-7BB4-4535-B114-A3E0193EBAAD}" srcOrd="1" destOrd="0" presId="urn:microsoft.com/office/officeart/2005/8/layout/hList1"/>
    <dgm:cxn modelId="{B139416E-36C6-4DD0-BF70-FEAA7A7C5B2D}" type="presParOf" srcId="{ED315F88-EFEA-4155-B9C9-A2978C43B664}" destId="{1C48EBED-F244-416E-A546-1F0211E926EA}" srcOrd="5" destOrd="0" presId="urn:microsoft.com/office/officeart/2005/8/layout/hList1"/>
    <dgm:cxn modelId="{C0A9125F-8598-4554-9FF6-B091C727095C}" type="presParOf" srcId="{ED315F88-EFEA-4155-B9C9-A2978C43B664}" destId="{809517D7-0D22-42D2-B8FB-A79042492612}" srcOrd="6" destOrd="0" presId="urn:microsoft.com/office/officeart/2005/8/layout/hList1"/>
    <dgm:cxn modelId="{1326E5E2-B688-42A3-9868-1F276F6B0D76}" type="presParOf" srcId="{809517D7-0D22-42D2-B8FB-A79042492612}" destId="{065B6A84-14ED-41E8-AED6-081E56A07570}" srcOrd="0" destOrd="0" presId="urn:microsoft.com/office/officeart/2005/8/layout/hList1"/>
    <dgm:cxn modelId="{2215A6DD-E91E-4964-95D7-FC4B76E096BC}" type="presParOf" srcId="{809517D7-0D22-42D2-B8FB-A79042492612}" destId="{F9D9E659-DE12-4907-B93A-AA343A65670B}" srcOrd="1" destOrd="0" presId="urn:microsoft.com/office/officeart/2005/8/layout/hList1"/>
  </dgm:cxnLst>
  <dgm:bg>
    <a:noFill/>
  </dgm:bg>
  <dgm:whole/>
  <dgm:extLst>
    <a:ext uri="http://schemas.microsoft.com/office/drawing/2008/diagram">
      <dsp:dataModelExt xmlns:dsp="http://schemas.microsoft.com/office/drawing/2008/diagram" relId="rId11"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1F39AB-B84D-4B95-9F06-E8910C9269B8}">
      <dsp:nvSpPr>
        <dsp:cNvPr id="0" name=""/>
        <dsp:cNvSpPr/>
      </dsp:nvSpPr>
      <dsp:spPr>
        <a:xfrm>
          <a:off x="2291" y="15065"/>
          <a:ext cx="1378148" cy="288000"/>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en-US" sz="1200" b="1" kern="1200" dirty="0" smtClean="0"/>
            <a:t>Palier 1</a:t>
          </a:r>
          <a:endParaRPr lang="en-US" sz="1200" b="1" kern="1200" dirty="0"/>
        </a:p>
      </dsp:txBody>
      <dsp:txXfrm>
        <a:off x="2291" y="15065"/>
        <a:ext cx="1378148" cy="288000"/>
      </dsp:txXfrm>
    </dsp:sp>
    <dsp:sp modelId="{5CF6AD51-273B-4BF5-B5AC-38CBD4AAE234}">
      <dsp:nvSpPr>
        <dsp:cNvPr id="0" name=""/>
        <dsp:cNvSpPr/>
      </dsp:nvSpPr>
      <dsp:spPr>
        <a:xfrm>
          <a:off x="2291" y="303065"/>
          <a:ext cx="1378148" cy="2305799"/>
        </a:xfrm>
        <a:prstGeom prst="rect">
          <a:avLst/>
        </a:prstGeom>
        <a:solidFill>
          <a:schemeClr val="lt1">
            <a:alpha val="90000"/>
            <a:tint val="40000"/>
            <a:hueOff val="0"/>
            <a:satOff val="0"/>
            <a:lumOff val="0"/>
            <a:alphaOff val="0"/>
          </a:schemeClr>
        </a:solidFill>
        <a:ln w="25400" cap="flat" cmpd="sng" algn="ctr">
          <a:solidFill>
            <a:schemeClr val="accent3">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kern="1200" dirty="0" smtClean="0"/>
            <a:t>Comprendre l'environnement de travail </a:t>
          </a:r>
          <a:endParaRPr lang="en-US" sz="1000" kern="1200" dirty="0"/>
        </a:p>
        <a:p>
          <a:pPr marL="57150" lvl="1" indent="-57150" algn="l" defTabSz="444500">
            <a:lnSpc>
              <a:spcPct val="90000"/>
            </a:lnSpc>
            <a:spcBef>
              <a:spcPct val="0"/>
            </a:spcBef>
            <a:spcAft>
              <a:spcPct val="15000"/>
            </a:spcAft>
            <a:buChar char="••"/>
          </a:pPr>
          <a:r>
            <a:rPr lang="en-US" sz="1000" kern="1200" dirty="0" smtClean="0"/>
            <a:t>Identifier les ressources mobilisables pour l'apprentissage</a:t>
          </a:r>
          <a:endParaRPr lang="en-US" sz="1000" kern="1200" dirty="0"/>
        </a:p>
        <a:p>
          <a:pPr marL="57150" lvl="1" indent="-57150" algn="l" defTabSz="444500">
            <a:lnSpc>
              <a:spcPct val="90000"/>
            </a:lnSpc>
            <a:spcBef>
              <a:spcPct val="0"/>
            </a:spcBef>
            <a:spcAft>
              <a:spcPct val="15000"/>
            </a:spcAft>
            <a:buChar char="••"/>
          </a:pPr>
          <a:r>
            <a:rPr lang="en-US" sz="1000" kern="1200" dirty="0" smtClean="0"/>
            <a:t>Identifier les règles pour des soins en sécurité</a:t>
          </a:r>
          <a:endParaRPr lang="en-US" sz="1000" kern="1200" dirty="0"/>
        </a:p>
        <a:p>
          <a:pPr marL="57150" lvl="1" indent="-57150" algn="l" defTabSz="444500">
            <a:lnSpc>
              <a:spcPct val="90000"/>
            </a:lnSpc>
            <a:spcBef>
              <a:spcPct val="0"/>
            </a:spcBef>
            <a:spcAft>
              <a:spcPct val="15000"/>
            </a:spcAft>
            <a:buChar char="••"/>
          </a:pPr>
          <a:r>
            <a:rPr lang="en-US" sz="1000" kern="1200" dirty="0" smtClean="0"/>
            <a:t>Mobiliser les différents concepts du méta paradigme : personne, environnement, santé et soins</a:t>
          </a:r>
          <a:endParaRPr lang="en-US" sz="1000" kern="1200" dirty="0"/>
        </a:p>
      </dsp:txBody>
      <dsp:txXfrm>
        <a:off x="2291" y="303065"/>
        <a:ext cx="1378148" cy="2305799"/>
      </dsp:txXfrm>
    </dsp:sp>
    <dsp:sp modelId="{C9D212FA-8AA5-4434-8EB9-9478E66F1B86}">
      <dsp:nvSpPr>
        <dsp:cNvPr id="0" name=""/>
        <dsp:cNvSpPr/>
      </dsp:nvSpPr>
      <dsp:spPr>
        <a:xfrm>
          <a:off x="1573381" y="15065"/>
          <a:ext cx="1378148" cy="288000"/>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en-US" sz="1200" b="1" kern="1200" dirty="0" smtClean="0"/>
            <a:t>Palier 2</a:t>
          </a:r>
          <a:endParaRPr lang="en-US" sz="1200" b="1" kern="1200" dirty="0"/>
        </a:p>
      </dsp:txBody>
      <dsp:txXfrm>
        <a:off x="1573381" y="15065"/>
        <a:ext cx="1378148" cy="288000"/>
      </dsp:txXfrm>
    </dsp:sp>
    <dsp:sp modelId="{7D157D37-29DE-4E6D-B7CF-69C0FA45F7AD}">
      <dsp:nvSpPr>
        <dsp:cNvPr id="0" name=""/>
        <dsp:cNvSpPr/>
      </dsp:nvSpPr>
      <dsp:spPr>
        <a:xfrm>
          <a:off x="1573381" y="303065"/>
          <a:ext cx="1378148" cy="2305799"/>
        </a:xfrm>
        <a:prstGeom prst="rect">
          <a:avLst/>
        </a:prstGeom>
        <a:solidFill>
          <a:schemeClr val="lt1">
            <a:alpha val="90000"/>
            <a:tint val="40000"/>
            <a:hueOff val="0"/>
            <a:satOff val="0"/>
            <a:lumOff val="0"/>
            <a:alphaOff val="0"/>
          </a:schemeClr>
        </a:solidFill>
        <a:ln w="25400" cap="flat" cmpd="sng" algn="ctr">
          <a:solidFill>
            <a:schemeClr val="accent3">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kern="1200" dirty="0" smtClean="0"/>
            <a:t>Appliquer les règles d'ergonomie</a:t>
          </a:r>
          <a:endParaRPr lang="en-US" sz="1000" kern="1200" dirty="0"/>
        </a:p>
        <a:p>
          <a:pPr marL="57150" lvl="1" indent="-57150" algn="l" defTabSz="444500">
            <a:lnSpc>
              <a:spcPct val="90000"/>
            </a:lnSpc>
            <a:spcBef>
              <a:spcPct val="0"/>
            </a:spcBef>
            <a:spcAft>
              <a:spcPct val="15000"/>
            </a:spcAft>
            <a:buChar char="••"/>
          </a:pPr>
          <a:r>
            <a:rPr lang="en-US" sz="1000" kern="1200" dirty="0" smtClean="0"/>
            <a:t>Accueillir une personne le jour de son arrivée</a:t>
          </a:r>
          <a:endParaRPr lang="en-US" sz="1000" kern="1200" dirty="0"/>
        </a:p>
        <a:p>
          <a:pPr marL="57150" lvl="1" indent="-57150" algn="l" defTabSz="444500">
            <a:lnSpc>
              <a:spcPct val="90000"/>
            </a:lnSpc>
            <a:spcBef>
              <a:spcPct val="0"/>
            </a:spcBef>
            <a:spcAft>
              <a:spcPct val="15000"/>
            </a:spcAft>
            <a:buChar char="••"/>
          </a:pPr>
          <a:r>
            <a:rPr lang="en-US" sz="1000" kern="1200" dirty="0" smtClean="0"/>
            <a:t>Accompagner une personne dans la réalisation de ses soins quotidiens</a:t>
          </a:r>
          <a:endParaRPr lang="en-US" sz="1000" kern="1200" dirty="0"/>
        </a:p>
        <a:p>
          <a:pPr marL="57150" lvl="1" indent="-57150" algn="l" defTabSz="444500">
            <a:lnSpc>
              <a:spcPct val="90000"/>
            </a:lnSpc>
            <a:spcBef>
              <a:spcPct val="0"/>
            </a:spcBef>
            <a:spcAft>
              <a:spcPct val="15000"/>
            </a:spcAft>
            <a:buChar char="••"/>
          </a:pPr>
          <a:r>
            <a:rPr lang="en-US" sz="1000" kern="1200" dirty="0" smtClean="0"/>
            <a:t>Réaliser des activités en lien avec la compétence 3</a:t>
          </a:r>
          <a:endParaRPr lang="en-US" sz="1000" kern="1200" dirty="0"/>
        </a:p>
      </dsp:txBody>
      <dsp:txXfrm>
        <a:off x="1573381" y="303065"/>
        <a:ext cx="1378148" cy="2305799"/>
      </dsp:txXfrm>
    </dsp:sp>
    <dsp:sp modelId="{68C621C9-D6D8-4723-B0BD-87BFD58C9B89}">
      <dsp:nvSpPr>
        <dsp:cNvPr id="0" name=""/>
        <dsp:cNvSpPr/>
      </dsp:nvSpPr>
      <dsp:spPr>
        <a:xfrm>
          <a:off x="3144470" y="15065"/>
          <a:ext cx="1378148" cy="288000"/>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en-US" sz="1200" b="1" kern="1200" dirty="0" smtClean="0"/>
            <a:t>Palier 3</a:t>
          </a:r>
          <a:endParaRPr lang="en-US" sz="1200" b="1" kern="1200" dirty="0"/>
        </a:p>
      </dsp:txBody>
      <dsp:txXfrm>
        <a:off x="3144470" y="15065"/>
        <a:ext cx="1378148" cy="288000"/>
      </dsp:txXfrm>
    </dsp:sp>
    <dsp:sp modelId="{36D4A3A6-7BB4-4535-B114-A3E0193EBAAD}">
      <dsp:nvSpPr>
        <dsp:cNvPr id="0" name=""/>
        <dsp:cNvSpPr/>
      </dsp:nvSpPr>
      <dsp:spPr>
        <a:xfrm>
          <a:off x="3144470" y="303065"/>
          <a:ext cx="1378148" cy="2305799"/>
        </a:xfrm>
        <a:prstGeom prst="rect">
          <a:avLst/>
        </a:prstGeom>
        <a:solidFill>
          <a:schemeClr val="lt1">
            <a:alpha val="90000"/>
            <a:tint val="40000"/>
            <a:hueOff val="0"/>
            <a:satOff val="0"/>
            <a:lumOff val="0"/>
            <a:alphaOff val="0"/>
          </a:schemeClr>
        </a:solidFill>
        <a:ln w="25400" cap="flat" cmpd="sng" algn="ctr">
          <a:solidFill>
            <a:schemeClr val="accent3">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kern="1200" dirty="0" smtClean="0"/>
            <a:t>Réaliser un examen clinique</a:t>
          </a:r>
          <a:endParaRPr lang="en-US" sz="1000" kern="1200" dirty="0"/>
        </a:p>
        <a:p>
          <a:pPr marL="57150" lvl="1" indent="-57150" algn="l" defTabSz="444500">
            <a:lnSpc>
              <a:spcPct val="90000"/>
            </a:lnSpc>
            <a:spcBef>
              <a:spcPct val="0"/>
            </a:spcBef>
            <a:spcAft>
              <a:spcPct val="15000"/>
            </a:spcAft>
            <a:buChar char="••"/>
          </a:pPr>
          <a:r>
            <a:rPr lang="en-US" sz="1000" kern="1200" dirty="0" smtClean="0"/>
            <a:t>Développer ses capacités d'observation</a:t>
          </a:r>
          <a:endParaRPr lang="en-US" sz="1000" kern="1200" dirty="0"/>
        </a:p>
        <a:p>
          <a:pPr marL="57150" lvl="1" indent="-57150" algn="l" defTabSz="444500">
            <a:lnSpc>
              <a:spcPct val="90000"/>
            </a:lnSpc>
            <a:spcBef>
              <a:spcPct val="0"/>
            </a:spcBef>
            <a:spcAft>
              <a:spcPct val="15000"/>
            </a:spcAft>
            <a:buChar char="••"/>
          </a:pPr>
          <a:r>
            <a:rPr lang="en-US" sz="1000" kern="1200" dirty="0" smtClean="0"/>
            <a:t>Repérer les ressources et les potentialités d'une personne</a:t>
          </a:r>
          <a:endParaRPr lang="en-US" sz="1000" kern="1200" dirty="0"/>
        </a:p>
        <a:p>
          <a:pPr marL="57150" lvl="1" indent="-57150" algn="l" defTabSz="444500">
            <a:lnSpc>
              <a:spcPct val="90000"/>
            </a:lnSpc>
            <a:spcBef>
              <a:spcPct val="0"/>
            </a:spcBef>
            <a:spcAft>
              <a:spcPct val="15000"/>
            </a:spcAft>
            <a:buChar char="••"/>
          </a:pPr>
          <a:r>
            <a:rPr lang="en-US" sz="1000" kern="1200" dirty="0" smtClean="0"/>
            <a:t>Ecrire un recueil de données cliniques et épidémiologiques organisé et structuré</a:t>
          </a:r>
          <a:endParaRPr lang="en-US" sz="1900" kern="1200" dirty="0"/>
        </a:p>
      </dsp:txBody>
      <dsp:txXfrm>
        <a:off x="3144470" y="303065"/>
        <a:ext cx="1378148" cy="2305799"/>
      </dsp:txXfrm>
    </dsp:sp>
    <dsp:sp modelId="{065B6A84-14ED-41E8-AED6-081E56A07570}">
      <dsp:nvSpPr>
        <dsp:cNvPr id="0" name=""/>
        <dsp:cNvSpPr/>
      </dsp:nvSpPr>
      <dsp:spPr>
        <a:xfrm>
          <a:off x="4715559" y="15065"/>
          <a:ext cx="1378148" cy="288000"/>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en-US" sz="1200" b="1" kern="1200" dirty="0" smtClean="0"/>
            <a:t>Palier 4</a:t>
          </a:r>
          <a:endParaRPr lang="en-US" sz="1200" b="1" kern="1200" dirty="0"/>
        </a:p>
      </dsp:txBody>
      <dsp:txXfrm>
        <a:off x="4715559" y="15065"/>
        <a:ext cx="1378148" cy="288000"/>
      </dsp:txXfrm>
    </dsp:sp>
    <dsp:sp modelId="{F9D9E659-DE12-4907-B93A-AA343A65670B}">
      <dsp:nvSpPr>
        <dsp:cNvPr id="0" name=""/>
        <dsp:cNvSpPr/>
      </dsp:nvSpPr>
      <dsp:spPr>
        <a:xfrm>
          <a:off x="4715559" y="303065"/>
          <a:ext cx="1378148" cy="2305799"/>
        </a:xfrm>
        <a:prstGeom prst="rect">
          <a:avLst/>
        </a:prstGeom>
        <a:solidFill>
          <a:schemeClr val="lt1">
            <a:alpha val="90000"/>
            <a:tint val="40000"/>
            <a:hueOff val="0"/>
            <a:satOff val="0"/>
            <a:lumOff val="0"/>
            <a:alphaOff val="0"/>
          </a:schemeClr>
        </a:solidFill>
        <a:ln w="25400" cap="flat" cmpd="sng" algn="ctr">
          <a:solidFill>
            <a:schemeClr val="accent3">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kern="1200" dirty="0" smtClean="0"/>
            <a:t>Ecrire l'analyse de situation d'une personne et poser des hypothèses interprétatives</a:t>
          </a:r>
          <a:endParaRPr lang="en-US" sz="1000" kern="1200" dirty="0"/>
        </a:p>
      </dsp:txBody>
      <dsp:txXfrm>
        <a:off x="4715559" y="303065"/>
        <a:ext cx="1378148" cy="2305799"/>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5424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CENTRE HOSPITALIER DE CHOLET</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RAUD Anne - IFSI Formateur</dc:creator>
  <cp:keywords/>
  <dc:description/>
  <cp:lastModifiedBy>M FRAPPIER Karine</cp:lastModifiedBy>
  <cp:revision>2</cp:revision>
  <dcterms:created xsi:type="dcterms:W3CDTF">2023-09-14T11:22:00Z</dcterms:created>
  <dcterms:modified xsi:type="dcterms:W3CDTF">2023-09-14T11:22:00Z</dcterms:modified>
</cp:coreProperties>
</file>